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4E" w:rsidRPr="009D1D4B" w:rsidRDefault="00C642AF" w:rsidP="00C642AF">
      <w:pPr>
        <w:pStyle w:val="1"/>
        <w:spacing w:before="74"/>
        <w:ind w:left="0" w:right="1042"/>
        <w:jc w:val="center"/>
        <w:sectPr w:rsidR="0003624E" w:rsidRPr="009D1D4B" w:rsidSect="0003624E">
          <w:pgSz w:w="11910" w:h="16840"/>
          <w:pgMar w:top="1134" w:right="851" w:bottom="1134" w:left="1134" w:header="720" w:footer="720" w:gutter="0"/>
          <w:cols w:space="720"/>
          <w:titlePg/>
          <w:docGrid w:linePitch="299"/>
        </w:sectPr>
      </w:pPr>
      <w:r>
        <w:rPr>
          <w:noProof/>
          <w:lang w:bidi="ar-SA"/>
        </w:rPr>
        <w:drawing>
          <wp:inline distT="0" distB="0" distL="0" distR="0" wp14:anchorId="14F1BD82" wp14:editId="2E3BB570">
            <wp:extent cx="6375197" cy="9095362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5069" cy="90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315" w:rsidRPr="009D1D4B" w:rsidRDefault="00761CE8" w:rsidP="00E30F7F">
      <w:pPr>
        <w:widowControl/>
        <w:autoSpaceDE/>
        <w:autoSpaceDN/>
        <w:spacing w:line="276" w:lineRule="auto"/>
        <w:jc w:val="center"/>
        <w:rPr>
          <w:sz w:val="24"/>
          <w:szCs w:val="28"/>
          <w:lang w:bidi="ar-SA"/>
        </w:rPr>
        <w:sectPr w:rsidR="003A5315" w:rsidRPr="009D1D4B" w:rsidSect="0003624E">
          <w:pgSz w:w="11910" w:h="16840"/>
          <w:pgMar w:top="851" w:right="567" w:bottom="851" w:left="1134" w:header="720" w:footer="720" w:gutter="0"/>
          <w:cols w:space="720"/>
          <w:titlePg/>
          <w:docGrid w:linePitch="299"/>
        </w:sectPr>
      </w:pPr>
      <w:r>
        <w:rPr>
          <w:noProof/>
          <w:sz w:val="24"/>
          <w:szCs w:val="28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-581867</wp:posOffset>
            </wp:positionH>
            <wp:positionV relativeFrom="paragraph">
              <wp:posOffset>-508488</wp:posOffset>
            </wp:positionV>
            <wp:extent cx="7426113" cy="10281683"/>
            <wp:effectExtent l="0" t="0" r="3810" b="5715"/>
            <wp:wrapNone/>
            <wp:docPr id="3" name="Рисунок 3" descr="C:\Users\user\Desktop\2 лист\23.02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лист\23.02.0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113" cy="1028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83A" w:rsidRPr="00761CE8" w:rsidRDefault="00F5783A" w:rsidP="00761CE8">
      <w:pPr>
        <w:widowControl/>
        <w:autoSpaceDE/>
        <w:autoSpaceDN/>
        <w:ind w:firstLine="709"/>
        <w:jc w:val="center"/>
        <w:rPr>
          <w:rFonts w:eastAsia="Calibri"/>
          <w:sz w:val="24"/>
          <w:szCs w:val="24"/>
          <w:lang w:eastAsia="en-US" w:bidi="ar-SA"/>
        </w:rPr>
      </w:pPr>
      <w:r w:rsidRPr="00761CE8">
        <w:rPr>
          <w:bCs/>
          <w:sz w:val="24"/>
          <w:szCs w:val="24"/>
          <w:lang w:eastAsia="en-US" w:bidi="ar-SA"/>
        </w:rPr>
        <w:lastRenderedPageBreak/>
        <w:t>Содержание</w:t>
      </w:r>
    </w:p>
    <w:p w:rsidR="00F5783A" w:rsidRPr="001405D4" w:rsidRDefault="00F5783A" w:rsidP="001405D4">
      <w:pPr>
        <w:ind w:right="647"/>
        <w:jc w:val="both"/>
        <w:outlineLvl w:val="0"/>
        <w:rPr>
          <w:b/>
          <w:bCs/>
          <w:sz w:val="24"/>
          <w:szCs w:val="24"/>
          <w:lang w:eastAsia="en-US" w:bidi="ar-SA"/>
        </w:rPr>
      </w:pPr>
    </w:p>
    <w:tbl>
      <w:tblPr>
        <w:tblStyle w:val="130"/>
        <w:tblW w:w="9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4"/>
        <w:gridCol w:w="8501"/>
      </w:tblGrid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Общие</w:t>
            </w:r>
            <w:r w:rsidRPr="001405D4">
              <w:rPr>
                <w:spacing w:val="-3"/>
                <w:sz w:val="24"/>
                <w:szCs w:val="24"/>
                <w:lang w:bidi="ar-SA"/>
              </w:rPr>
              <w:t xml:space="preserve"> </w:t>
            </w:r>
            <w:r w:rsidRPr="001405D4">
              <w:rPr>
                <w:sz w:val="24"/>
                <w:szCs w:val="24"/>
                <w:lang w:bidi="ar-SA"/>
              </w:rPr>
              <w:t>положения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1.1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val="ru-RU" w:bidi="ar-SA"/>
              </w:rPr>
            </w:pPr>
            <w:r w:rsidRPr="001405D4">
              <w:rPr>
                <w:sz w:val="24"/>
                <w:szCs w:val="24"/>
                <w:lang w:val="ru-RU" w:bidi="ar-SA"/>
              </w:rPr>
              <w:t>Нормативные и правовые основы разработки образовательной программы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1.2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Объем, содержание образовательной программы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2.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 xml:space="preserve">Общая </w:t>
            </w:r>
            <w:proofErr w:type="spellStart"/>
            <w:r w:rsidRPr="001405D4">
              <w:rPr>
                <w:sz w:val="24"/>
                <w:szCs w:val="24"/>
                <w:lang w:bidi="ar-SA"/>
              </w:rPr>
              <w:t>характеристика</w:t>
            </w:r>
            <w:proofErr w:type="spellEnd"/>
            <w:r w:rsidRPr="001405D4">
              <w:rPr>
                <w:sz w:val="24"/>
                <w:szCs w:val="24"/>
                <w:lang w:bidi="ar-SA"/>
              </w:rPr>
              <w:t xml:space="preserve"> образовательной программы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3.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val="ru-RU" w:bidi="ar-SA"/>
              </w:rPr>
            </w:pPr>
            <w:r w:rsidRPr="001405D4">
              <w:rPr>
                <w:sz w:val="24"/>
                <w:szCs w:val="24"/>
                <w:lang w:val="ru-RU" w:bidi="ar-SA"/>
              </w:rPr>
              <w:t>Планируемые результаты освоения образовательной программы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4.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val="ru-RU" w:bidi="ar-SA"/>
              </w:rPr>
            </w:pPr>
            <w:r w:rsidRPr="001405D4">
              <w:rPr>
                <w:sz w:val="24"/>
                <w:szCs w:val="24"/>
                <w:lang w:val="ru-RU" w:bidi="ar-SA"/>
              </w:rPr>
              <w:t>Документы,</w:t>
            </w:r>
            <w:r w:rsidRPr="001405D4">
              <w:rPr>
                <w:spacing w:val="68"/>
                <w:sz w:val="24"/>
                <w:szCs w:val="24"/>
                <w:lang w:val="ru-RU" w:bidi="ar-SA"/>
              </w:rPr>
              <w:t xml:space="preserve"> </w:t>
            </w:r>
            <w:r w:rsidRPr="001405D4">
              <w:rPr>
                <w:sz w:val="24"/>
                <w:szCs w:val="24"/>
                <w:lang w:val="ru-RU" w:bidi="ar-SA"/>
              </w:rPr>
              <w:t>регламентирующие</w:t>
            </w:r>
            <w:r w:rsidRPr="001405D4">
              <w:rPr>
                <w:spacing w:val="67"/>
                <w:sz w:val="24"/>
                <w:szCs w:val="24"/>
                <w:lang w:val="ru-RU" w:bidi="ar-SA"/>
              </w:rPr>
              <w:t xml:space="preserve"> </w:t>
            </w:r>
            <w:r w:rsidRPr="001405D4">
              <w:rPr>
                <w:sz w:val="24"/>
                <w:szCs w:val="24"/>
                <w:lang w:val="ru-RU" w:bidi="ar-SA"/>
              </w:rPr>
              <w:t>содержание</w:t>
            </w:r>
            <w:r w:rsidRPr="001405D4">
              <w:rPr>
                <w:spacing w:val="67"/>
                <w:sz w:val="24"/>
                <w:szCs w:val="24"/>
                <w:lang w:val="ru-RU" w:bidi="ar-SA"/>
              </w:rPr>
              <w:t xml:space="preserve"> </w:t>
            </w:r>
            <w:r w:rsidRPr="001405D4">
              <w:rPr>
                <w:sz w:val="24"/>
                <w:szCs w:val="24"/>
                <w:lang w:val="ru-RU" w:bidi="ar-SA"/>
              </w:rPr>
              <w:t>и</w:t>
            </w:r>
            <w:r w:rsidRPr="001405D4">
              <w:rPr>
                <w:spacing w:val="69"/>
                <w:sz w:val="24"/>
                <w:szCs w:val="24"/>
                <w:lang w:val="ru-RU" w:bidi="ar-SA"/>
              </w:rPr>
              <w:t xml:space="preserve"> </w:t>
            </w:r>
            <w:r w:rsidRPr="001405D4">
              <w:rPr>
                <w:sz w:val="24"/>
                <w:szCs w:val="24"/>
                <w:lang w:val="ru-RU" w:bidi="ar-SA"/>
              </w:rPr>
              <w:t>организацию</w:t>
            </w:r>
            <w:r w:rsidRPr="001405D4">
              <w:rPr>
                <w:spacing w:val="69"/>
                <w:sz w:val="24"/>
                <w:szCs w:val="24"/>
                <w:lang w:val="ru-RU" w:bidi="ar-SA"/>
              </w:rPr>
              <w:t xml:space="preserve"> </w:t>
            </w:r>
            <w:r w:rsidRPr="001405D4">
              <w:rPr>
                <w:sz w:val="24"/>
                <w:szCs w:val="24"/>
                <w:lang w:val="ru-RU" w:bidi="ar-SA"/>
              </w:rPr>
              <w:t>образовательного</w:t>
            </w:r>
            <w:r w:rsidRPr="001405D4">
              <w:rPr>
                <w:spacing w:val="68"/>
                <w:sz w:val="24"/>
                <w:szCs w:val="24"/>
                <w:lang w:val="ru-RU" w:bidi="ar-SA"/>
              </w:rPr>
              <w:t xml:space="preserve"> </w:t>
            </w:r>
            <w:r w:rsidRPr="001405D4">
              <w:rPr>
                <w:sz w:val="24"/>
                <w:szCs w:val="24"/>
                <w:lang w:val="ru-RU" w:bidi="ar-SA"/>
              </w:rPr>
              <w:t>процесса при реализации образовательной программы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5.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proofErr w:type="spellStart"/>
            <w:r w:rsidRPr="001405D4">
              <w:rPr>
                <w:sz w:val="24"/>
                <w:szCs w:val="24"/>
                <w:lang w:bidi="ar-SA"/>
              </w:rPr>
              <w:t>Ресурсное</w:t>
            </w:r>
            <w:proofErr w:type="spellEnd"/>
            <w:r w:rsidRPr="001405D4">
              <w:rPr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405D4">
              <w:rPr>
                <w:sz w:val="24"/>
                <w:szCs w:val="24"/>
                <w:lang w:bidi="ar-SA"/>
              </w:rPr>
              <w:t>обеспечение</w:t>
            </w:r>
            <w:proofErr w:type="spellEnd"/>
            <w:r w:rsidRPr="001405D4">
              <w:rPr>
                <w:sz w:val="24"/>
                <w:szCs w:val="24"/>
                <w:lang w:bidi="ar-SA"/>
              </w:rPr>
              <w:t xml:space="preserve"> образовательной программы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6.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val="ru-RU" w:bidi="ar-SA"/>
              </w:rPr>
            </w:pPr>
            <w:r w:rsidRPr="001405D4">
              <w:rPr>
                <w:sz w:val="24"/>
                <w:szCs w:val="24"/>
                <w:lang w:val="ru-RU" w:bidi="ar-SA"/>
              </w:rPr>
              <w:t>Контроль и оценка результатов освоения образовательной программы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7.</w:t>
            </w:r>
          </w:p>
        </w:tc>
        <w:tc>
          <w:tcPr>
            <w:tcW w:w="8501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val="ru-RU" w:bidi="ar-SA"/>
              </w:rPr>
            </w:pPr>
            <w:r w:rsidRPr="001405D4">
              <w:rPr>
                <w:sz w:val="24"/>
                <w:szCs w:val="24"/>
                <w:lang w:val="ru-RU" w:bidi="ar-SA"/>
              </w:rPr>
              <w:t>Характеристика среды колледжа, обеспечивающая развитие общих компетенций выпускников</w:t>
            </w:r>
          </w:p>
        </w:tc>
      </w:tr>
      <w:tr w:rsidR="00F5783A" w:rsidRPr="001405D4" w:rsidTr="001405D4">
        <w:trPr>
          <w:trHeight w:val="277"/>
        </w:trPr>
        <w:tc>
          <w:tcPr>
            <w:tcW w:w="784" w:type="dxa"/>
            <w:hideMark/>
          </w:tcPr>
          <w:p w:rsidR="00F5783A" w:rsidRPr="001405D4" w:rsidRDefault="00F5783A" w:rsidP="001405D4">
            <w:pPr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8.</w:t>
            </w:r>
          </w:p>
        </w:tc>
        <w:tc>
          <w:tcPr>
            <w:tcW w:w="8501" w:type="dxa"/>
            <w:hideMark/>
          </w:tcPr>
          <w:p w:rsidR="00F5783A" w:rsidRPr="00C642AF" w:rsidRDefault="00F5783A" w:rsidP="001405D4">
            <w:pPr>
              <w:jc w:val="both"/>
              <w:rPr>
                <w:sz w:val="24"/>
                <w:szCs w:val="24"/>
                <w:lang w:val="ru-RU" w:bidi="ar-SA"/>
              </w:rPr>
            </w:pPr>
            <w:proofErr w:type="spellStart"/>
            <w:r w:rsidRPr="001405D4">
              <w:rPr>
                <w:sz w:val="24"/>
                <w:szCs w:val="24"/>
                <w:lang w:bidi="ar-SA"/>
              </w:rPr>
              <w:t>Приложения</w:t>
            </w:r>
            <w:proofErr w:type="spellEnd"/>
            <w:r w:rsidR="00C642AF">
              <w:rPr>
                <w:sz w:val="24"/>
                <w:szCs w:val="24"/>
                <w:lang w:val="ru-RU" w:bidi="ar-SA"/>
              </w:rPr>
              <w:t xml:space="preserve"> (прикреплены отдельными файлами)</w:t>
            </w:r>
          </w:p>
        </w:tc>
      </w:tr>
    </w:tbl>
    <w:p w:rsidR="002978A1" w:rsidRPr="001405D4" w:rsidRDefault="002978A1" w:rsidP="001405D4">
      <w:pPr>
        <w:ind w:firstLine="709"/>
        <w:jc w:val="both"/>
        <w:rPr>
          <w:sz w:val="24"/>
          <w:szCs w:val="24"/>
        </w:rPr>
      </w:pPr>
    </w:p>
    <w:p w:rsidR="002978A1" w:rsidRPr="001405D4" w:rsidRDefault="002978A1" w:rsidP="001405D4">
      <w:pPr>
        <w:ind w:firstLine="709"/>
        <w:jc w:val="both"/>
        <w:rPr>
          <w:sz w:val="24"/>
          <w:szCs w:val="24"/>
        </w:rPr>
      </w:pPr>
    </w:p>
    <w:p w:rsidR="002978A1" w:rsidRPr="001405D4" w:rsidRDefault="002978A1" w:rsidP="001405D4">
      <w:pPr>
        <w:ind w:firstLine="709"/>
        <w:jc w:val="both"/>
        <w:rPr>
          <w:sz w:val="24"/>
          <w:szCs w:val="24"/>
        </w:rPr>
      </w:pPr>
    </w:p>
    <w:p w:rsidR="002978A1" w:rsidRPr="001405D4" w:rsidRDefault="002978A1" w:rsidP="001405D4">
      <w:pPr>
        <w:ind w:firstLine="709"/>
        <w:jc w:val="both"/>
        <w:rPr>
          <w:sz w:val="24"/>
          <w:szCs w:val="24"/>
        </w:rPr>
        <w:sectPr w:rsidR="002978A1" w:rsidRPr="001405D4" w:rsidSect="001405D4">
          <w:pgSz w:w="11910" w:h="16840"/>
          <w:pgMar w:top="1134" w:right="850" w:bottom="1134" w:left="1701" w:header="720" w:footer="720" w:gutter="0"/>
          <w:cols w:space="720"/>
          <w:titlePg/>
          <w:docGrid w:linePitch="299"/>
        </w:sectPr>
      </w:pPr>
    </w:p>
    <w:p w:rsidR="00F36495" w:rsidRPr="001405D4" w:rsidRDefault="005549EF" w:rsidP="001405D4">
      <w:pPr>
        <w:pStyle w:val="1"/>
        <w:ind w:left="0"/>
        <w:jc w:val="center"/>
        <w:rPr>
          <w:sz w:val="24"/>
          <w:szCs w:val="24"/>
        </w:rPr>
      </w:pPr>
      <w:bookmarkStart w:id="0" w:name="_Toc23329975"/>
      <w:r w:rsidRPr="001405D4">
        <w:rPr>
          <w:sz w:val="24"/>
          <w:szCs w:val="24"/>
        </w:rPr>
        <w:lastRenderedPageBreak/>
        <w:t>1. Общие положения</w:t>
      </w:r>
      <w:bookmarkEnd w:id="0"/>
    </w:p>
    <w:p w:rsidR="00797229" w:rsidRPr="001405D4" w:rsidRDefault="00797229" w:rsidP="001405D4">
      <w:pPr>
        <w:pStyle w:val="a3"/>
        <w:ind w:left="0" w:firstLine="709"/>
        <w:jc w:val="both"/>
        <w:rPr>
          <w:sz w:val="24"/>
          <w:szCs w:val="24"/>
        </w:rPr>
      </w:pPr>
      <w:proofErr w:type="gramStart"/>
      <w:r w:rsidRPr="001405D4">
        <w:rPr>
          <w:sz w:val="24"/>
          <w:szCs w:val="24"/>
        </w:rPr>
        <w:t>Настоящая  основная образовательная программа – программа подготовки специалистов среднего звена</w:t>
      </w:r>
      <w:r w:rsidR="006E124F" w:rsidRPr="001405D4">
        <w:rPr>
          <w:sz w:val="24"/>
          <w:szCs w:val="24"/>
        </w:rPr>
        <w:t xml:space="preserve"> </w:t>
      </w:r>
      <w:r w:rsidRPr="001405D4">
        <w:rPr>
          <w:sz w:val="24"/>
          <w:szCs w:val="24"/>
        </w:rPr>
        <w:t xml:space="preserve">по специальности среднего профессионального образования (далее – ППССЗ,  программа) разработана на основе федерального государственного образовательного стандарта среднего профессионального образования (ФГОС СПО) по специальности 23.02.07 Техническое обслуживание и ремонт двигателей, систем и агрегатов автомобилей», утвержденного Приказом </w:t>
      </w:r>
      <w:proofErr w:type="spellStart"/>
      <w:r w:rsidRPr="001405D4">
        <w:rPr>
          <w:sz w:val="24"/>
          <w:szCs w:val="24"/>
        </w:rPr>
        <w:t>Минобрнауки</w:t>
      </w:r>
      <w:proofErr w:type="spellEnd"/>
      <w:r w:rsidRPr="001405D4">
        <w:rPr>
          <w:sz w:val="24"/>
          <w:szCs w:val="24"/>
        </w:rPr>
        <w:t xml:space="preserve"> России от 9 декабря 2016 г. № 1568  (зарегистрированного Министерством юстиции Российской Федерации 26 декабря 2016 г</w:t>
      </w:r>
      <w:proofErr w:type="gramEnd"/>
      <w:r w:rsidRPr="001405D4">
        <w:rPr>
          <w:sz w:val="24"/>
          <w:szCs w:val="24"/>
        </w:rPr>
        <w:t xml:space="preserve">, </w:t>
      </w:r>
      <w:proofErr w:type="gramStart"/>
      <w:r w:rsidRPr="001405D4">
        <w:rPr>
          <w:sz w:val="24"/>
          <w:szCs w:val="24"/>
        </w:rPr>
        <w:t>регистрационный</w:t>
      </w:r>
      <w:proofErr w:type="gramEnd"/>
      <w:r w:rsidRPr="001405D4">
        <w:rPr>
          <w:sz w:val="24"/>
          <w:szCs w:val="24"/>
        </w:rPr>
        <w:t xml:space="preserve"> №44946) и Примерной основной образовательной программы,  зарегистрированной  в государственном реестре примерных основных образовательных программ.</w:t>
      </w:r>
    </w:p>
    <w:p w:rsidR="00F36495" w:rsidRPr="001405D4" w:rsidRDefault="0033017B" w:rsidP="001405D4">
      <w:pPr>
        <w:pStyle w:val="a3"/>
        <w:ind w:left="0" w:firstLine="709"/>
        <w:jc w:val="both"/>
        <w:rPr>
          <w:color w:val="FF0000"/>
          <w:sz w:val="24"/>
          <w:szCs w:val="24"/>
        </w:rPr>
      </w:pPr>
      <w:r w:rsidRPr="001405D4">
        <w:rPr>
          <w:sz w:val="24"/>
          <w:szCs w:val="24"/>
        </w:rPr>
        <w:t xml:space="preserve">ППССЗ </w:t>
      </w:r>
      <w:r w:rsidR="005549EF" w:rsidRPr="001405D4">
        <w:rPr>
          <w:sz w:val="24"/>
          <w:szCs w:val="24"/>
        </w:rPr>
        <w:t xml:space="preserve">регламентирует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данной специальности и включает в себя учебный план, аннотации программ </w:t>
      </w:r>
      <w:r w:rsidR="00797229" w:rsidRPr="001405D4">
        <w:rPr>
          <w:sz w:val="24"/>
          <w:szCs w:val="24"/>
        </w:rPr>
        <w:t>учебных дисциплин</w:t>
      </w:r>
      <w:r w:rsidR="005549EF" w:rsidRPr="001405D4">
        <w:rPr>
          <w:sz w:val="24"/>
          <w:szCs w:val="24"/>
        </w:rPr>
        <w:t xml:space="preserve">, профессиональных модулей, </w:t>
      </w:r>
      <w:r w:rsidR="006711B2" w:rsidRPr="001405D4">
        <w:rPr>
          <w:sz w:val="24"/>
          <w:szCs w:val="24"/>
        </w:rPr>
        <w:t>программ</w:t>
      </w:r>
      <w:r w:rsidR="005549EF" w:rsidRPr="001405D4">
        <w:rPr>
          <w:sz w:val="24"/>
          <w:szCs w:val="24"/>
        </w:rPr>
        <w:t xml:space="preserve"> практики и другие методические материалы, обеспечивающие качественную подготовку обучающихся.</w:t>
      </w:r>
      <w:r w:rsidR="009D4A0E" w:rsidRPr="001405D4">
        <w:rPr>
          <w:color w:val="FF0000"/>
          <w:sz w:val="24"/>
          <w:szCs w:val="24"/>
        </w:rPr>
        <w:t xml:space="preserve"> </w:t>
      </w:r>
    </w:p>
    <w:p w:rsidR="00F36495" w:rsidRPr="001405D4" w:rsidRDefault="005549EF" w:rsidP="001405D4">
      <w:pPr>
        <w:pStyle w:val="a3"/>
        <w:ind w:left="0" w:firstLine="709"/>
        <w:jc w:val="both"/>
        <w:rPr>
          <w:sz w:val="24"/>
          <w:szCs w:val="24"/>
        </w:rPr>
      </w:pPr>
      <w:r w:rsidRPr="001405D4">
        <w:rPr>
          <w:sz w:val="24"/>
          <w:szCs w:val="24"/>
        </w:rPr>
        <w:t>ООП ежегодно пересматривается и обновляется в части содержания учебных планов, состава и содержания программ дисциплин, профессиональных модулей, программ практики.</w:t>
      </w:r>
    </w:p>
    <w:p w:rsidR="005404B8" w:rsidRPr="001405D4" w:rsidRDefault="005404B8" w:rsidP="001405D4">
      <w:pPr>
        <w:pStyle w:val="a3"/>
        <w:ind w:firstLine="709"/>
        <w:jc w:val="both"/>
        <w:rPr>
          <w:bCs/>
          <w:sz w:val="24"/>
          <w:szCs w:val="24"/>
        </w:rPr>
      </w:pPr>
    </w:p>
    <w:p w:rsidR="00F36495" w:rsidRPr="001405D4" w:rsidRDefault="00BB42D9" w:rsidP="001405D4">
      <w:pPr>
        <w:ind w:firstLine="709"/>
        <w:jc w:val="center"/>
        <w:rPr>
          <w:b/>
          <w:bCs/>
          <w:sz w:val="24"/>
          <w:szCs w:val="24"/>
        </w:rPr>
      </w:pPr>
      <w:r w:rsidRPr="001405D4">
        <w:rPr>
          <w:b/>
          <w:sz w:val="24"/>
          <w:szCs w:val="24"/>
        </w:rPr>
        <w:t xml:space="preserve">1.2. </w:t>
      </w:r>
      <w:r w:rsidR="005549EF" w:rsidRPr="001405D4">
        <w:rPr>
          <w:b/>
          <w:sz w:val="24"/>
          <w:szCs w:val="24"/>
        </w:rPr>
        <w:t xml:space="preserve">Нормативные документы для разработки ООП СПО по специальности </w:t>
      </w:r>
      <w:r w:rsidR="00EE250B" w:rsidRPr="001405D4">
        <w:rPr>
          <w:b/>
          <w:sz w:val="24"/>
          <w:szCs w:val="24"/>
        </w:rPr>
        <w:t>23.02.07 Техническое обслуживание и ремонт двигателей, систем и агрегатов автомобилей</w:t>
      </w:r>
    </w:p>
    <w:p w:rsidR="00F36495" w:rsidRPr="001405D4" w:rsidRDefault="005549EF" w:rsidP="001405D4">
      <w:pPr>
        <w:ind w:firstLine="709"/>
        <w:jc w:val="both"/>
        <w:rPr>
          <w:sz w:val="24"/>
          <w:szCs w:val="24"/>
        </w:rPr>
      </w:pPr>
      <w:r w:rsidRPr="001405D4">
        <w:rPr>
          <w:sz w:val="24"/>
          <w:szCs w:val="24"/>
        </w:rPr>
        <w:t xml:space="preserve">Нормативную правовую базу разработки ООП по специальности </w:t>
      </w:r>
      <w:r w:rsidR="00EE250B" w:rsidRPr="001405D4">
        <w:rPr>
          <w:sz w:val="24"/>
          <w:szCs w:val="24"/>
        </w:rPr>
        <w:t xml:space="preserve">23.02.07 Техническое обслуживание и ремонт двигателей, систем и агрегатов автомобилей </w:t>
      </w:r>
      <w:r w:rsidRPr="001405D4">
        <w:rPr>
          <w:sz w:val="24"/>
          <w:szCs w:val="24"/>
        </w:rPr>
        <w:t>составляют:</w:t>
      </w:r>
    </w:p>
    <w:p w:rsidR="00E30F7F" w:rsidRDefault="00E30F7F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color w:val="000000"/>
          <w:sz w:val="24"/>
          <w:szCs w:val="24"/>
        </w:rPr>
      </w:pPr>
      <w:r w:rsidRPr="001405D4">
        <w:rPr>
          <w:color w:val="000000"/>
          <w:sz w:val="24"/>
          <w:szCs w:val="24"/>
        </w:rPr>
        <w:t>Федеральный закон Российской Федерации «Об образовании в Российской Федерации» от 29 декабря 2012 г. № 273-ФЗ (с изменениями и дополнениями).</w:t>
      </w:r>
    </w:p>
    <w:p w:rsidR="00761CE8" w:rsidRPr="001405D4" w:rsidRDefault="00761CE8" w:rsidP="00761CE8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color w:val="000000"/>
          <w:sz w:val="24"/>
          <w:szCs w:val="24"/>
        </w:rPr>
      </w:pPr>
      <w:r w:rsidRPr="00761CE8">
        <w:rPr>
          <w:color w:val="000000"/>
          <w:sz w:val="24"/>
          <w:szCs w:val="24"/>
        </w:rPr>
        <w:t>Федеральный Закон от 31.07.2020 № 304-ФЗ «О внесении изменений в Федеральный закон «Об образовании в Российской Федерации» по вопросам воспитания обучающихся» (далее-ФЗ-304)</w:t>
      </w:r>
      <w:r>
        <w:rPr>
          <w:color w:val="000000"/>
          <w:sz w:val="24"/>
          <w:szCs w:val="24"/>
        </w:rPr>
        <w:t>;</w:t>
      </w:r>
    </w:p>
    <w:p w:rsidR="0043461C" w:rsidRPr="001405D4" w:rsidRDefault="0043461C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color w:val="000000"/>
          <w:sz w:val="24"/>
          <w:szCs w:val="24"/>
        </w:rPr>
      </w:pPr>
      <w:r w:rsidRPr="001405D4">
        <w:rPr>
          <w:color w:val="000000"/>
          <w:sz w:val="24"/>
          <w:szCs w:val="24"/>
        </w:rPr>
        <w:t xml:space="preserve">Приказ </w:t>
      </w:r>
      <w:proofErr w:type="spellStart"/>
      <w:r w:rsidRPr="001405D4">
        <w:rPr>
          <w:color w:val="000000"/>
          <w:sz w:val="24"/>
          <w:szCs w:val="24"/>
        </w:rPr>
        <w:t>Минобрнауки</w:t>
      </w:r>
      <w:proofErr w:type="spellEnd"/>
      <w:r w:rsidRPr="001405D4">
        <w:rPr>
          <w:color w:val="000000"/>
          <w:sz w:val="24"/>
          <w:szCs w:val="24"/>
        </w:rPr>
        <w:t xml:space="preserve"> России 9 декабря 2016 года № 1568 «Об утверждении федерального государственного образовательного стандарта среднего профессионального образования по специальности 23.02.07 Техническое обслуживание и ремонт двигателей, систем и агрегатов автомобилей (зарегистрирован Министерством юстиции Российской Федерации 26 декабря 2016</w:t>
      </w:r>
      <w:r w:rsidR="00AA4399" w:rsidRPr="001405D4">
        <w:rPr>
          <w:color w:val="000000"/>
          <w:sz w:val="24"/>
          <w:szCs w:val="24"/>
        </w:rPr>
        <w:t xml:space="preserve"> года, регистрационный № 44946).</w:t>
      </w:r>
    </w:p>
    <w:p w:rsidR="00E35C4B" w:rsidRPr="001405D4" w:rsidRDefault="00E35C4B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color w:val="000000"/>
          <w:sz w:val="24"/>
          <w:szCs w:val="24"/>
        </w:rPr>
      </w:pPr>
      <w:r w:rsidRPr="001405D4">
        <w:rPr>
          <w:color w:val="000000"/>
          <w:sz w:val="24"/>
          <w:szCs w:val="24"/>
        </w:rPr>
        <w:t xml:space="preserve">Приказ Минтруда России от 13.03.2017 №275н «Об утверждении профессионального стандарта «Специалист по </w:t>
      </w:r>
      <w:proofErr w:type="spellStart"/>
      <w:r w:rsidRPr="001405D4">
        <w:rPr>
          <w:color w:val="000000"/>
          <w:sz w:val="24"/>
          <w:szCs w:val="24"/>
        </w:rPr>
        <w:t>мехатронным</w:t>
      </w:r>
      <w:proofErr w:type="spellEnd"/>
      <w:r w:rsidRPr="001405D4">
        <w:rPr>
          <w:color w:val="000000"/>
          <w:sz w:val="24"/>
          <w:szCs w:val="24"/>
        </w:rPr>
        <w:t xml:space="preserve"> системам автомобиля» (Зарегистрировано в Минюсте России 04.04.2017 №46238)</w:t>
      </w:r>
      <w:r w:rsidR="00AA4399" w:rsidRPr="001405D4">
        <w:rPr>
          <w:color w:val="000000"/>
          <w:sz w:val="24"/>
          <w:szCs w:val="24"/>
        </w:rPr>
        <w:t>.</w:t>
      </w:r>
    </w:p>
    <w:p w:rsidR="00E30F7F" w:rsidRPr="001405D4" w:rsidRDefault="00E30F7F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color w:val="000000"/>
          <w:sz w:val="24"/>
          <w:szCs w:val="24"/>
        </w:rPr>
      </w:pPr>
      <w:r w:rsidRPr="001405D4">
        <w:rPr>
          <w:color w:val="000000"/>
          <w:sz w:val="24"/>
          <w:szCs w:val="24"/>
        </w:rPr>
        <w:t>Федеральный государственный образовательный стандарт среднего (полного) общего образования», утвержденного Приказом Министерства образования и науки Российской Федерации от 17 мая 2012 года № 413 г., зарегистрированного в Министерстве юстиции РФ от 07 июня 2012 г. N 24480</w:t>
      </w:r>
      <w:r w:rsidR="00AF03AE" w:rsidRPr="001405D4">
        <w:rPr>
          <w:color w:val="000000"/>
          <w:sz w:val="24"/>
          <w:szCs w:val="24"/>
        </w:rPr>
        <w:t xml:space="preserve"> (с изменениями)</w:t>
      </w:r>
      <w:r w:rsidRPr="001405D4">
        <w:rPr>
          <w:color w:val="000000"/>
          <w:sz w:val="24"/>
          <w:szCs w:val="24"/>
        </w:rPr>
        <w:t>.</w:t>
      </w:r>
    </w:p>
    <w:p w:rsidR="00E30F7F" w:rsidRPr="001405D4" w:rsidRDefault="00E30F7F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color w:val="000000"/>
          <w:sz w:val="24"/>
          <w:szCs w:val="24"/>
        </w:rPr>
      </w:pPr>
      <w:r w:rsidRPr="001405D4">
        <w:rPr>
          <w:color w:val="000000"/>
          <w:sz w:val="24"/>
          <w:szCs w:val="24"/>
        </w:rPr>
        <w:t xml:space="preserve">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и требованиями федеральных государственных образовательных стандартов и получаемой профессии или специальности среднего профессионального образования (Письмо </w:t>
      </w:r>
      <w:proofErr w:type="spellStart"/>
      <w:r w:rsidRPr="001405D4">
        <w:rPr>
          <w:color w:val="000000"/>
          <w:sz w:val="24"/>
          <w:szCs w:val="24"/>
        </w:rPr>
        <w:t>Минобрнауки</w:t>
      </w:r>
      <w:proofErr w:type="spellEnd"/>
      <w:r w:rsidRPr="001405D4">
        <w:rPr>
          <w:color w:val="000000"/>
          <w:sz w:val="24"/>
          <w:szCs w:val="24"/>
        </w:rPr>
        <w:t xml:space="preserve"> РФ от 17 марта 2015 № 06-259)</w:t>
      </w:r>
      <w:r w:rsidR="003272B2" w:rsidRPr="001405D4">
        <w:rPr>
          <w:color w:val="000000"/>
          <w:sz w:val="24"/>
          <w:szCs w:val="24"/>
        </w:rPr>
        <w:t>.</w:t>
      </w:r>
    </w:p>
    <w:p w:rsidR="003272B2" w:rsidRPr="001405D4" w:rsidRDefault="003272B2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color w:val="000000"/>
          <w:sz w:val="24"/>
          <w:szCs w:val="24"/>
        </w:rPr>
      </w:pPr>
      <w:r w:rsidRPr="001405D4">
        <w:rPr>
          <w:color w:val="000000"/>
          <w:sz w:val="24"/>
          <w:szCs w:val="24"/>
        </w:rPr>
        <w:t xml:space="preserve">Протокол № 3 от 25 мая 2017 г. Об уточнении «Рекомендаций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</w:t>
      </w:r>
      <w:r w:rsidRPr="001405D4">
        <w:rPr>
          <w:color w:val="000000"/>
          <w:sz w:val="24"/>
          <w:szCs w:val="24"/>
        </w:rPr>
        <w:lastRenderedPageBreak/>
        <w:t>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(ФИРО, 2017г.)</w:t>
      </w:r>
    </w:p>
    <w:p w:rsidR="00E30F7F" w:rsidRPr="001405D4" w:rsidRDefault="00E30F7F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sz w:val="24"/>
          <w:szCs w:val="24"/>
        </w:rPr>
      </w:pPr>
      <w:r w:rsidRPr="001405D4">
        <w:rPr>
          <w:sz w:val="24"/>
          <w:szCs w:val="24"/>
        </w:rPr>
        <w:t xml:space="preserve">Приказ </w:t>
      </w:r>
      <w:proofErr w:type="spellStart"/>
      <w:r w:rsidRPr="001405D4">
        <w:rPr>
          <w:sz w:val="24"/>
          <w:szCs w:val="24"/>
        </w:rPr>
        <w:t>Минобрнауки</w:t>
      </w:r>
      <w:proofErr w:type="spellEnd"/>
      <w:r w:rsidRPr="001405D4">
        <w:rPr>
          <w:sz w:val="24"/>
          <w:szCs w:val="24"/>
        </w:rPr>
        <w:t xml:space="preserve"> РФ от 14.06.2013г. № 464 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</w:t>
      </w:r>
      <w:r w:rsidR="00AF03AE" w:rsidRPr="001405D4">
        <w:rPr>
          <w:sz w:val="24"/>
          <w:szCs w:val="24"/>
        </w:rPr>
        <w:t xml:space="preserve"> (с изменениями)</w:t>
      </w:r>
      <w:r w:rsidRPr="001405D4">
        <w:rPr>
          <w:sz w:val="24"/>
          <w:szCs w:val="24"/>
        </w:rPr>
        <w:t>.</w:t>
      </w:r>
    </w:p>
    <w:p w:rsidR="00E30F7F" w:rsidRPr="001405D4" w:rsidRDefault="00E30F7F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sz w:val="24"/>
          <w:szCs w:val="24"/>
        </w:rPr>
      </w:pPr>
      <w:r w:rsidRPr="001405D4">
        <w:rPr>
          <w:sz w:val="24"/>
          <w:szCs w:val="24"/>
        </w:rPr>
        <w:t xml:space="preserve">Приказ </w:t>
      </w:r>
      <w:proofErr w:type="spellStart"/>
      <w:r w:rsidRPr="001405D4">
        <w:rPr>
          <w:sz w:val="24"/>
          <w:szCs w:val="24"/>
        </w:rPr>
        <w:t>Минобрнауки</w:t>
      </w:r>
      <w:proofErr w:type="spellEnd"/>
      <w:r w:rsidRPr="001405D4">
        <w:rPr>
          <w:sz w:val="24"/>
          <w:szCs w:val="24"/>
        </w:rPr>
        <w:t xml:space="preserve"> России от 16.08.2013 № 968  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</w:r>
      <w:r w:rsidR="00AF03AE" w:rsidRPr="001405D4">
        <w:rPr>
          <w:sz w:val="24"/>
          <w:szCs w:val="24"/>
        </w:rPr>
        <w:t xml:space="preserve"> (с изменениями)</w:t>
      </w:r>
      <w:r w:rsidRPr="001405D4">
        <w:rPr>
          <w:sz w:val="24"/>
          <w:szCs w:val="24"/>
        </w:rPr>
        <w:t>.</w:t>
      </w:r>
    </w:p>
    <w:p w:rsidR="00E30F7F" w:rsidRPr="001405D4" w:rsidRDefault="00E30F7F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utoSpaceDE/>
        <w:autoSpaceDN/>
        <w:ind w:left="0" w:firstLine="0"/>
        <w:contextualSpacing/>
        <w:rPr>
          <w:bCs/>
          <w:sz w:val="24"/>
          <w:szCs w:val="24"/>
        </w:rPr>
      </w:pPr>
      <w:r w:rsidRPr="001405D4">
        <w:rPr>
          <w:bCs/>
          <w:sz w:val="24"/>
          <w:szCs w:val="24"/>
        </w:rPr>
        <w:t xml:space="preserve">Постановление Главного государственного санитарного врача Российской Федерации от 28.11.2003 г. № 2  «О введении в действие санитарно-эпидемиологических правил и нормативов </w:t>
      </w:r>
      <w:proofErr w:type="spellStart"/>
      <w:r w:rsidRPr="001405D4">
        <w:rPr>
          <w:bCs/>
          <w:sz w:val="24"/>
          <w:szCs w:val="24"/>
        </w:rPr>
        <w:t>СанПин</w:t>
      </w:r>
      <w:proofErr w:type="spellEnd"/>
      <w:r w:rsidRPr="001405D4">
        <w:rPr>
          <w:bCs/>
          <w:sz w:val="24"/>
          <w:szCs w:val="24"/>
        </w:rPr>
        <w:t xml:space="preserve"> 2.4.3. 1186-03»; Постановления Главного государственного санитарного врача Российской Федерации № 59 от 30.09.2009 г. «Об утверждении </w:t>
      </w:r>
      <w:proofErr w:type="spellStart"/>
      <w:r w:rsidRPr="001405D4">
        <w:rPr>
          <w:bCs/>
          <w:sz w:val="24"/>
          <w:szCs w:val="24"/>
        </w:rPr>
        <w:t>СанПин</w:t>
      </w:r>
      <w:proofErr w:type="spellEnd"/>
      <w:r w:rsidRPr="001405D4">
        <w:rPr>
          <w:bCs/>
          <w:sz w:val="24"/>
          <w:szCs w:val="24"/>
        </w:rPr>
        <w:t xml:space="preserve"> 2.4.3 2554-09», зарегистрированного в Минюсте РФ № 15197 от 06.11.2009 г.</w:t>
      </w:r>
    </w:p>
    <w:p w:rsidR="0043461C" w:rsidRPr="001405D4" w:rsidRDefault="0043461C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sz w:val="24"/>
          <w:szCs w:val="24"/>
        </w:rPr>
      </w:pPr>
      <w:r w:rsidRPr="001405D4">
        <w:rPr>
          <w:sz w:val="24"/>
          <w:szCs w:val="24"/>
        </w:rPr>
        <w:t xml:space="preserve">Нормативно-методические документы Министерства образования и науки Российской </w:t>
      </w:r>
      <w:r w:rsidR="00AA4399" w:rsidRPr="001405D4">
        <w:rPr>
          <w:sz w:val="24"/>
          <w:szCs w:val="24"/>
        </w:rPr>
        <w:t>Федерации.</w:t>
      </w:r>
    </w:p>
    <w:p w:rsidR="0043461C" w:rsidRPr="001405D4" w:rsidRDefault="0043461C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sz w:val="24"/>
          <w:szCs w:val="24"/>
        </w:rPr>
      </w:pPr>
      <w:r w:rsidRPr="001405D4">
        <w:rPr>
          <w:sz w:val="24"/>
          <w:szCs w:val="24"/>
        </w:rPr>
        <w:t xml:space="preserve">Нормативно-методические документы Министерства образования и науки Астраханской </w:t>
      </w:r>
      <w:r w:rsidR="00AA4399" w:rsidRPr="001405D4">
        <w:rPr>
          <w:sz w:val="24"/>
          <w:szCs w:val="24"/>
        </w:rPr>
        <w:t>области.</w:t>
      </w:r>
    </w:p>
    <w:p w:rsidR="00E30F7F" w:rsidRPr="001405D4" w:rsidRDefault="00F5783A" w:rsidP="001405D4">
      <w:pPr>
        <w:pStyle w:val="a5"/>
        <w:widowControl/>
        <w:numPr>
          <w:ilvl w:val="0"/>
          <w:numId w:val="13"/>
        </w:numPr>
        <w:tabs>
          <w:tab w:val="left" w:pos="709"/>
        </w:tabs>
        <w:adjustRightInd w:val="0"/>
        <w:ind w:left="0" w:firstLine="0"/>
        <w:contextualSpacing/>
        <w:rPr>
          <w:sz w:val="24"/>
          <w:szCs w:val="24"/>
        </w:rPr>
      </w:pPr>
      <w:r w:rsidRPr="001405D4">
        <w:rPr>
          <w:sz w:val="24"/>
          <w:szCs w:val="24"/>
        </w:rPr>
        <w:t>Устав ГБПОУ АО «Астраханский государственный колледж профессиональных технологий», утвержденный распоряжением Министерства образования и науки Астраханской области от 30.11.2018 года №227 (с изменениями)</w:t>
      </w:r>
      <w:r w:rsidR="00E30F7F" w:rsidRPr="001405D4">
        <w:rPr>
          <w:sz w:val="24"/>
          <w:szCs w:val="24"/>
        </w:rPr>
        <w:t>.</w:t>
      </w:r>
    </w:p>
    <w:p w:rsidR="00AA4399" w:rsidRPr="001405D4" w:rsidRDefault="00AA4399" w:rsidP="001405D4">
      <w:pPr>
        <w:pStyle w:val="a5"/>
        <w:widowControl/>
        <w:numPr>
          <w:ilvl w:val="0"/>
          <w:numId w:val="13"/>
        </w:numPr>
        <w:tabs>
          <w:tab w:val="left" w:pos="0"/>
          <w:tab w:val="left" w:pos="709"/>
        </w:tabs>
        <w:adjustRightInd w:val="0"/>
        <w:ind w:left="0" w:firstLine="0"/>
        <w:contextualSpacing/>
        <w:rPr>
          <w:sz w:val="24"/>
          <w:szCs w:val="24"/>
        </w:rPr>
      </w:pPr>
      <w:r w:rsidRPr="001405D4">
        <w:rPr>
          <w:sz w:val="24"/>
          <w:szCs w:val="24"/>
        </w:rPr>
        <w:t>Локальные нормативные акты колледжа.</w:t>
      </w:r>
    </w:p>
    <w:p w:rsidR="001405D4" w:rsidRDefault="001405D4" w:rsidP="001405D4">
      <w:pPr>
        <w:ind w:firstLine="709"/>
        <w:jc w:val="both"/>
        <w:rPr>
          <w:sz w:val="24"/>
          <w:szCs w:val="24"/>
        </w:rPr>
      </w:pPr>
    </w:p>
    <w:p w:rsidR="00D0413C" w:rsidRPr="001405D4" w:rsidRDefault="00F9764C" w:rsidP="001405D4">
      <w:pPr>
        <w:jc w:val="center"/>
        <w:rPr>
          <w:b/>
          <w:bCs/>
          <w:sz w:val="24"/>
          <w:szCs w:val="24"/>
        </w:rPr>
      </w:pPr>
      <w:r w:rsidRPr="001405D4">
        <w:rPr>
          <w:b/>
          <w:sz w:val="24"/>
          <w:szCs w:val="24"/>
        </w:rPr>
        <w:t>1.2</w:t>
      </w:r>
      <w:r w:rsidR="00D0413C" w:rsidRPr="001405D4">
        <w:rPr>
          <w:b/>
          <w:sz w:val="24"/>
          <w:szCs w:val="24"/>
        </w:rPr>
        <w:t xml:space="preserve">. </w:t>
      </w:r>
      <w:r w:rsidRPr="001405D4">
        <w:rPr>
          <w:b/>
          <w:sz w:val="24"/>
          <w:szCs w:val="24"/>
        </w:rPr>
        <w:t>Объем, содержание образовательной программы</w:t>
      </w:r>
    </w:p>
    <w:p w:rsidR="00F36495" w:rsidRPr="001405D4" w:rsidRDefault="005549EF" w:rsidP="001405D4">
      <w:pPr>
        <w:ind w:firstLine="709"/>
        <w:jc w:val="both"/>
        <w:rPr>
          <w:sz w:val="24"/>
          <w:szCs w:val="24"/>
        </w:rPr>
      </w:pPr>
      <w:r w:rsidRPr="001405D4">
        <w:rPr>
          <w:sz w:val="24"/>
          <w:szCs w:val="24"/>
        </w:rPr>
        <w:t>Нормативные сроки освоения основной образовательной программы среднего профессионального образования базовой подготовки при очной форме получения образования и присваиваемая квалификация приводятся в таблице 1.</w:t>
      </w:r>
    </w:p>
    <w:p w:rsidR="00F36495" w:rsidRPr="001405D4" w:rsidRDefault="005549EF" w:rsidP="001405D4">
      <w:pPr>
        <w:pStyle w:val="a3"/>
        <w:ind w:left="0" w:firstLine="709"/>
        <w:jc w:val="right"/>
        <w:rPr>
          <w:sz w:val="24"/>
          <w:szCs w:val="24"/>
        </w:rPr>
      </w:pPr>
      <w:r w:rsidRPr="001405D4">
        <w:rPr>
          <w:sz w:val="24"/>
          <w:szCs w:val="24"/>
        </w:rPr>
        <w:t>Таблица 1</w:t>
      </w:r>
    </w:p>
    <w:tbl>
      <w:tblPr>
        <w:tblW w:w="9356" w:type="dxa"/>
        <w:tblInd w:w="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3402"/>
        <w:gridCol w:w="2977"/>
        <w:gridCol w:w="2977"/>
      </w:tblGrid>
      <w:tr w:rsidR="00F36495" w:rsidRPr="001405D4" w:rsidTr="001405D4">
        <w:trPr>
          <w:trHeight w:val="898"/>
        </w:trPr>
        <w:tc>
          <w:tcPr>
            <w:tcW w:w="3402" w:type="dxa"/>
            <w:shd w:val="clear" w:color="auto" w:fill="auto"/>
            <w:vAlign w:val="center"/>
          </w:tcPr>
          <w:p w:rsidR="00F36495" w:rsidRPr="001405D4" w:rsidRDefault="005549EF" w:rsidP="001405D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405D4">
              <w:rPr>
                <w:sz w:val="24"/>
                <w:szCs w:val="24"/>
              </w:rPr>
              <w:t>Уровень образования, необходимый для приема</w:t>
            </w:r>
          </w:p>
          <w:p w:rsidR="00F36495" w:rsidRPr="001405D4" w:rsidRDefault="00F9764C" w:rsidP="001405D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405D4">
              <w:rPr>
                <w:sz w:val="24"/>
                <w:szCs w:val="24"/>
              </w:rPr>
              <w:t>на обучение по ППССЗ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F36495" w:rsidRPr="001405D4" w:rsidRDefault="005549EF" w:rsidP="001405D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405D4">
              <w:rPr>
                <w:sz w:val="24"/>
                <w:szCs w:val="24"/>
              </w:rPr>
              <w:t>Наименование квалификации</w:t>
            </w:r>
          </w:p>
          <w:p w:rsidR="00F36495" w:rsidRPr="001405D4" w:rsidRDefault="00F36495" w:rsidP="001405D4">
            <w:pPr>
              <w:pStyle w:val="TableParagraph"/>
              <w:ind w:left="0" w:firstLine="709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:rsidR="00F36495" w:rsidRPr="001405D4" w:rsidRDefault="00F9764C" w:rsidP="001405D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405D4">
              <w:rPr>
                <w:sz w:val="24"/>
                <w:szCs w:val="24"/>
              </w:rPr>
              <w:t>Срок получения СПО по ППССЗ</w:t>
            </w:r>
            <w:r w:rsidR="005549EF" w:rsidRPr="001405D4">
              <w:rPr>
                <w:sz w:val="24"/>
                <w:szCs w:val="24"/>
              </w:rPr>
              <w:t xml:space="preserve"> в очной форме</w:t>
            </w:r>
            <w:r w:rsidR="00CC6662" w:rsidRPr="001405D4">
              <w:rPr>
                <w:sz w:val="24"/>
                <w:szCs w:val="24"/>
              </w:rPr>
              <w:t xml:space="preserve"> </w:t>
            </w:r>
            <w:r w:rsidR="005549EF" w:rsidRPr="001405D4">
              <w:rPr>
                <w:sz w:val="24"/>
                <w:szCs w:val="24"/>
              </w:rPr>
              <w:t>обучения</w:t>
            </w:r>
          </w:p>
        </w:tc>
      </w:tr>
      <w:tr w:rsidR="00AF03AE" w:rsidRPr="001405D4" w:rsidTr="001405D4">
        <w:trPr>
          <w:trHeight w:val="827"/>
        </w:trPr>
        <w:tc>
          <w:tcPr>
            <w:tcW w:w="3402" w:type="dxa"/>
            <w:shd w:val="clear" w:color="auto" w:fill="auto"/>
            <w:vAlign w:val="center"/>
          </w:tcPr>
          <w:p w:rsidR="00AF03AE" w:rsidRPr="001405D4" w:rsidRDefault="00AF03AE" w:rsidP="001405D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405D4">
              <w:rPr>
                <w:sz w:val="24"/>
                <w:szCs w:val="24"/>
              </w:rPr>
              <w:t>основное общее</w:t>
            </w:r>
          </w:p>
          <w:p w:rsidR="00AF03AE" w:rsidRPr="001405D4" w:rsidRDefault="00AF03AE" w:rsidP="001405D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405D4">
              <w:rPr>
                <w:sz w:val="24"/>
                <w:szCs w:val="24"/>
              </w:rPr>
              <w:t>образование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F03AE" w:rsidRPr="001405D4" w:rsidRDefault="00AF03AE" w:rsidP="001405D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405D4">
              <w:rPr>
                <w:sz w:val="24"/>
                <w:szCs w:val="24"/>
              </w:rPr>
              <w:t>Специалист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AF03AE" w:rsidRPr="001405D4" w:rsidRDefault="00AF03AE" w:rsidP="001405D4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1405D4">
              <w:rPr>
                <w:sz w:val="24"/>
                <w:szCs w:val="24"/>
              </w:rPr>
              <w:t>3 года 10 месяцев</w:t>
            </w:r>
          </w:p>
        </w:tc>
      </w:tr>
    </w:tbl>
    <w:p w:rsidR="00F36495" w:rsidRPr="001405D4" w:rsidRDefault="00F36495" w:rsidP="001405D4">
      <w:pPr>
        <w:pStyle w:val="a3"/>
        <w:ind w:left="0"/>
        <w:jc w:val="both"/>
        <w:rPr>
          <w:sz w:val="24"/>
          <w:szCs w:val="24"/>
        </w:rPr>
      </w:pPr>
    </w:p>
    <w:p w:rsidR="00C16580" w:rsidRPr="001405D4" w:rsidRDefault="00C16580" w:rsidP="001405D4">
      <w:pPr>
        <w:pStyle w:val="a3"/>
        <w:ind w:left="0" w:firstLine="709"/>
        <w:jc w:val="both"/>
        <w:rPr>
          <w:sz w:val="24"/>
          <w:szCs w:val="24"/>
        </w:rPr>
      </w:pPr>
      <w:proofErr w:type="gramStart"/>
      <w:r w:rsidRPr="001405D4">
        <w:rPr>
          <w:sz w:val="24"/>
          <w:szCs w:val="24"/>
        </w:rPr>
        <w:t xml:space="preserve">Объем образовательной программы, реализуемой на базе </w:t>
      </w:r>
      <w:r w:rsidR="006B1E71" w:rsidRPr="001405D4">
        <w:rPr>
          <w:sz w:val="24"/>
          <w:szCs w:val="24"/>
        </w:rPr>
        <w:t>основного</w:t>
      </w:r>
      <w:r w:rsidRPr="001405D4">
        <w:rPr>
          <w:sz w:val="24"/>
          <w:szCs w:val="24"/>
        </w:rPr>
        <w:t xml:space="preserve"> общего образования</w:t>
      </w:r>
      <w:r w:rsidR="006B1E71" w:rsidRPr="001405D4">
        <w:rPr>
          <w:sz w:val="24"/>
          <w:szCs w:val="24"/>
        </w:rPr>
        <w:t xml:space="preserve"> с одновременным получением среднего общего образования:</w:t>
      </w:r>
      <w:r w:rsidRPr="001405D4">
        <w:rPr>
          <w:sz w:val="24"/>
          <w:szCs w:val="24"/>
        </w:rPr>
        <w:t xml:space="preserve"> </w:t>
      </w:r>
      <w:r w:rsidR="006B1E71" w:rsidRPr="001405D4">
        <w:rPr>
          <w:sz w:val="24"/>
          <w:szCs w:val="24"/>
        </w:rPr>
        <w:t>5940 часов</w:t>
      </w:r>
      <w:r w:rsidRPr="001405D4">
        <w:rPr>
          <w:sz w:val="24"/>
          <w:szCs w:val="24"/>
        </w:rPr>
        <w:t>.</w:t>
      </w:r>
      <w:proofErr w:type="gramEnd"/>
    </w:p>
    <w:p w:rsidR="00AD1B4D" w:rsidRPr="001405D4" w:rsidRDefault="00AD1B4D" w:rsidP="001405D4">
      <w:pPr>
        <w:pStyle w:val="1"/>
        <w:ind w:left="0" w:firstLine="709"/>
        <w:jc w:val="both"/>
        <w:rPr>
          <w:sz w:val="24"/>
          <w:szCs w:val="24"/>
        </w:rPr>
      </w:pPr>
    </w:p>
    <w:p w:rsidR="00F36495" w:rsidRPr="001405D4" w:rsidRDefault="005549EF" w:rsidP="001405D4">
      <w:pPr>
        <w:jc w:val="center"/>
        <w:rPr>
          <w:b/>
          <w:sz w:val="24"/>
          <w:szCs w:val="24"/>
        </w:rPr>
      </w:pPr>
      <w:r w:rsidRPr="001405D4">
        <w:rPr>
          <w:b/>
          <w:sz w:val="24"/>
          <w:szCs w:val="24"/>
        </w:rPr>
        <w:t>2</w:t>
      </w:r>
      <w:r w:rsidR="00F9764C" w:rsidRPr="001405D4">
        <w:rPr>
          <w:b/>
          <w:sz w:val="24"/>
          <w:szCs w:val="24"/>
        </w:rPr>
        <w:t>.</w:t>
      </w:r>
      <w:r w:rsidR="001405D4">
        <w:rPr>
          <w:b/>
          <w:sz w:val="24"/>
          <w:szCs w:val="24"/>
        </w:rPr>
        <w:t xml:space="preserve"> </w:t>
      </w:r>
      <w:r w:rsidR="00F9764C" w:rsidRPr="001405D4">
        <w:rPr>
          <w:b/>
          <w:sz w:val="24"/>
          <w:szCs w:val="24"/>
        </w:rPr>
        <w:t xml:space="preserve"> Общая характеристика образовательной программы</w:t>
      </w:r>
    </w:p>
    <w:p w:rsidR="00F36495" w:rsidRPr="001405D4" w:rsidRDefault="00F9764C" w:rsidP="001405D4">
      <w:pPr>
        <w:ind w:firstLine="709"/>
        <w:jc w:val="both"/>
        <w:rPr>
          <w:bCs/>
          <w:sz w:val="24"/>
          <w:szCs w:val="24"/>
        </w:rPr>
      </w:pPr>
      <w:r w:rsidRPr="001405D4">
        <w:rPr>
          <w:sz w:val="24"/>
          <w:szCs w:val="24"/>
        </w:rPr>
        <w:t xml:space="preserve">  </w:t>
      </w:r>
      <w:r w:rsidR="005549EF" w:rsidRPr="001405D4">
        <w:rPr>
          <w:sz w:val="24"/>
          <w:szCs w:val="24"/>
        </w:rPr>
        <w:t xml:space="preserve"> Область профессиональной деятельности выпускников: </w:t>
      </w:r>
      <w:r w:rsidRPr="001405D4">
        <w:rPr>
          <w:sz w:val="24"/>
          <w:szCs w:val="24"/>
        </w:rPr>
        <w:t>17 Т</w:t>
      </w:r>
      <w:r w:rsidR="00D52D8E" w:rsidRPr="001405D4">
        <w:rPr>
          <w:sz w:val="24"/>
          <w:szCs w:val="24"/>
        </w:rPr>
        <w:t xml:space="preserve">ранспорт, </w:t>
      </w:r>
      <w:r w:rsidRPr="001405D4">
        <w:rPr>
          <w:sz w:val="24"/>
          <w:szCs w:val="24"/>
        </w:rPr>
        <w:t xml:space="preserve">33 </w:t>
      </w:r>
      <w:r w:rsidR="00D52D8E" w:rsidRPr="001405D4">
        <w:rPr>
          <w:sz w:val="24"/>
          <w:szCs w:val="24"/>
        </w:rPr>
        <w:t>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пр.)</w:t>
      </w:r>
      <w:r w:rsidR="00D52D8E" w:rsidRPr="001405D4">
        <w:rPr>
          <w:bCs/>
          <w:sz w:val="24"/>
          <w:szCs w:val="24"/>
        </w:rPr>
        <w:t>.</w:t>
      </w:r>
    </w:p>
    <w:p w:rsidR="00F36495" w:rsidRPr="001405D4" w:rsidRDefault="005549EF" w:rsidP="001405D4">
      <w:pPr>
        <w:ind w:firstLine="709"/>
        <w:jc w:val="both"/>
        <w:rPr>
          <w:sz w:val="24"/>
          <w:szCs w:val="24"/>
        </w:rPr>
      </w:pPr>
      <w:r w:rsidRPr="001405D4">
        <w:rPr>
          <w:sz w:val="24"/>
          <w:szCs w:val="24"/>
        </w:rPr>
        <w:t>Соответствие профессиональных модулей присваиваемым квалификациям (сочетаниям профессий п.1.11/1.12 ФГОС)</w:t>
      </w:r>
    </w:p>
    <w:p w:rsidR="00F36495" w:rsidRPr="001405D4" w:rsidRDefault="00F36495" w:rsidP="001405D4">
      <w:pPr>
        <w:pStyle w:val="a3"/>
        <w:ind w:left="0" w:firstLine="709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4"/>
        <w:gridCol w:w="3494"/>
        <w:gridCol w:w="2108"/>
      </w:tblGrid>
      <w:tr w:rsidR="00E02EA3" w:rsidRPr="001405D4" w:rsidTr="001E2913">
        <w:trPr>
          <w:trHeight w:val="699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A3" w:rsidRPr="001405D4" w:rsidRDefault="00E02EA3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b/>
                <w:sz w:val="24"/>
                <w:szCs w:val="24"/>
                <w:lang w:bidi="ar-SA"/>
              </w:rPr>
            </w:pPr>
            <w:r w:rsidRPr="001405D4">
              <w:rPr>
                <w:b/>
                <w:sz w:val="24"/>
                <w:szCs w:val="24"/>
                <w:lang w:bidi="ar-SA"/>
              </w:rPr>
              <w:t>Наименование основных видов деятельности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A3" w:rsidRPr="001405D4" w:rsidRDefault="00E02EA3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b/>
                <w:sz w:val="24"/>
                <w:szCs w:val="24"/>
                <w:lang w:bidi="ar-SA"/>
              </w:rPr>
            </w:pPr>
            <w:r w:rsidRPr="001405D4">
              <w:rPr>
                <w:b/>
                <w:sz w:val="24"/>
                <w:szCs w:val="24"/>
                <w:lang w:bidi="ar-SA"/>
              </w:rPr>
              <w:t>Наименование профессиональных модулей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b/>
                <w:sz w:val="24"/>
                <w:szCs w:val="24"/>
                <w:lang w:bidi="ar-SA"/>
              </w:rPr>
            </w:pPr>
            <w:r w:rsidRPr="001405D4">
              <w:rPr>
                <w:b/>
                <w:sz w:val="24"/>
                <w:szCs w:val="24"/>
                <w:lang w:bidi="ar-SA"/>
              </w:rPr>
              <w:t>Квалификации</w:t>
            </w:r>
          </w:p>
          <w:p w:rsidR="00E02EA3" w:rsidRPr="001405D4" w:rsidRDefault="00E02EA3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b/>
                <w:sz w:val="24"/>
                <w:szCs w:val="24"/>
                <w:lang w:bidi="ar-SA"/>
              </w:rPr>
            </w:pPr>
            <w:r w:rsidRPr="001405D4">
              <w:rPr>
                <w:b/>
                <w:sz w:val="24"/>
                <w:szCs w:val="24"/>
                <w:lang w:bidi="ar-SA"/>
              </w:rPr>
              <w:t>«Специалист»</w:t>
            </w:r>
          </w:p>
        </w:tc>
      </w:tr>
      <w:tr w:rsidR="00D52D8E" w:rsidRPr="001405D4" w:rsidTr="001E2913">
        <w:trPr>
          <w:trHeight w:val="940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i/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Техническое обслуживание и ремонт автомобильных двигателей</w:t>
            </w:r>
          </w:p>
        </w:tc>
        <w:tc>
          <w:tcPr>
            <w:tcW w:w="3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Техническое обслуживание и ремонт автотранспортных средств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осваивается</w:t>
            </w:r>
          </w:p>
        </w:tc>
      </w:tr>
      <w:tr w:rsidR="00D52D8E" w:rsidRPr="001405D4" w:rsidTr="001E2913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i/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 xml:space="preserve">Техническое обслуживание и </w:t>
            </w:r>
            <w:r w:rsidRPr="001405D4">
              <w:rPr>
                <w:sz w:val="24"/>
                <w:szCs w:val="24"/>
                <w:lang w:bidi="ar-SA"/>
              </w:rPr>
              <w:lastRenderedPageBreak/>
              <w:t>ремонт электрооборудования и электронных систем автомобилей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D8E" w:rsidRPr="001405D4" w:rsidRDefault="00D52D8E" w:rsidP="001405D4">
            <w:pPr>
              <w:widowControl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осваивается</w:t>
            </w:r>
          </w:p>
        </w:tc>
      </w:tr>
      <w:tr w:rsidR="00D52D8E" w:rsidRPr="001405D4" w:rsidTr="001E2913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i/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lastRenderedPageBreak/>
              <w:t>Техническое обслуживание и ремонт шасси автомобилей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D8E" w:rsidRPr="001405D4" w:rsidRDefault="00D52D8E" w:rsidP="001405D4">
            <w:pPr>
              <w:widowControl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осваивается</w:t>
            </w:r>
          </w:p>
        </w:tc>
      </w:tr>
      <w:tr w:rsidR="00D52D8E" w:rsidRPr="001405D4" w:rsidTr="001E2913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Проведение кузовного ремонта</w:t>
            </w:r>
          </w:p>
        </w:tc>
        <w:tc>
          <w:tcPr>
            <w:tcW w:w="3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2D8E" w:rsidRPr="001405D4" w:rsidRDefault="00D52D8E" w:rsidP="001405D4">
            <w:pPr>
              <w:widowControl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осваивается</w:t>
            </w:r>
          </w:p>
        </w:tc>
      </w:tr>
      <w:tr w:rsidR="00D52D8E" w:rsidRPr="001405D4" w:rsidTr="001E2913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Организация процесса по техническому обслуживанию и ремонту автомобиля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Организация процессов по техническому обслуживанию и ремонту автотранспортных средств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осваивается</w:t>
            </w:r>
          </w:p>
        </w:tc>
      </w:tr>
      <w:tr w:rsidR="00D52D8E" w:rsidRPr="001405D4" w:rsidTr="001E2913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Организация процесса модернизации и модификации автотранспортных средств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Организация процессов модернизации и модификации автотранспортных средств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осваивается</w:t>
            </w:r>
          </w:p>
        </w:tc>
      </w:tr>
      <w:tr w:rsidR="00D52D8E" w:rsidRPr="001405D4" w:rsidTr="001E2913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Выполнение работ по одной или нескольким профессиям рабочих, должностям служащих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suppressAutoHyphens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Водитель автомобиля или слесарь по ремонту автомобилей (на усмотрение ПОО)</w:t>
            </w:r>
          </w:p>
        </w:tc>
        <w:tc>
          <w:tcPr>
            <w:tcW w:w="2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2D8E" w:rsidRPr="001405D4" w:rsidRDefault="00D52D8E" w:rsidP="001405D4">
            <w:pPr>
              <w:widowControl/>
              <w:autoSpaceDE/>
              <w:autoSpaceDN/>
              <w:ind w:left="34"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осваивается</w:t>
            </w:r>
          </w:p>
        </w:tc>
      </w:tr>
    </w:tbl>
    <w:p w:rsidR="00AD1B4D" w:rsidRPr="001405D4" w:rsidRDefault="00AD1B4D" w:rsidP="001405D4">
      <w:pPr>
        <w:tabs>
          <w:tab w:val="left" w:pos="1477"/>
          <w:tab w:val="left" w:pos="1478"/>
          <w:tab w:val="left" w:pos="3249"/>
          <w:tab w:val="left" w:pos="4724"/>
          <w:tab w:val="left" w:pos="5969"/>
          <w:tab w:val="left" w:pos="8070"/>
          <w:tab w:val="left" w:pos="9554"/>
        </w:tabs>
        <w:ind w:firstLine="709"/>
        <w:jc w:val="both"/>
        <w:rPr>
          <w:b/>
          <w:sz w:val="24"/>
          <w:szCs w:val="24"/>
        </w:rPr>
      </w:pPr>
    </w:p>
    <w:p w:rsidR="00F36495" w:rsidRPr="001405D4" w:rsidRDefault="00F9764C" w:rsidP="001405D4">
      <w:pPr>
        <w:pStyle w:val="1"/>
        <w:ind w:left="0" w:firstLine="709"/>
        <w:jc w:val="both"/>
        <w:rPr>
          <w:sz w:val="24"/>
          <w:szCs w:val="24"/>
        </w:rPr>
      </w:pPr>
      <w:bookmarkStart w:id="1" w:name="_Toc23329978"/>
      <w:r w:rsidRPr="001405D4">
        <w:rPr>
          <w:sz w:val="24"/>
          <w:szCs w:val="24"/>
        </w:rPr>
        <w:t>3</w:t>
      </w:r>
      <w:r w:rsidR="00E02EA3" w:rsidRPr="001405D4">
        <w:rPr>
          <w:sz w:val="24"/>
          <w:szCs w:val="24"/>
        </w:rPr>
        <w:t xml:space="preserve">. Планируемые результаты </w:t>
      </w:r>
      <w:r w:rsidR="005549EF" w:rsidRPr="001405D4">
        <w:rPr>
          <w:sz w:val="24"/>
          <w:szCs w:val="24"/>
        </w:rPr>
        <w:t>осв</w:t>
      </w:r>
      <w:r w:rsidR="00E02EA3" w:rsidRPr="001405D4">
        <w:rPr>
          <w:sz w:val="24"/>
          <w:szCs w:val="24"/>
        </w:rPr>
        <w:t>оения образовательной программы</w:t>
      </w:r>
      <w:bookmarkEnd w:id="1"/>
      <w:r w:rsidR="00E02EA3" w:rsidRPr="001405D4">
        <w:rPr>
          <w:sz w:val="24"/>
          <w:szCs w:val="24"/>
        </w:rPr>
        <w:t xml:space="preserve"> </w:t>
      </w:r>
    </w:p>
    <w:p w:rsidR="00F36495" w:rsidRPr="001405D4" w:rsidRDefault="00F9764C" w:rsidP="001405D4">
      <w:pPr>
        <w:pStyle w:val="1"/>
        <w:ind w:left="0" w:firstLine="709"/>
        <w:jc w:val="both"/>
        <w:rPr>
          <w:b w:val="0"/>
          <w:sz w:val="24"/>
          <w:szCs w:val="24"/>
        </w:rPr>
      </w:pPr>
      <w:r w:rsidRPr="001405D4">
        <w:rPr>
          <w:b w:val="0"/>
          <w:sz w:val="24"/>
          <w:szCs w:val="24"/>
        </w:rPr>
        <w:t>Выпускник, освоивший ОПОП, должен обладать общими компетенциями, включающими в себя способность:</w:t>
      </w:r>
    </w:p>
    <w:tbl>
      <w:tblPr>
        <w:tblW w:w="9581" w:type="dxa"/>
        <w:jc w:val="center"/>
        <w:tblInd w:w="5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4"/>
        <w:gridCol w:w="2935"/>
        <w:gridCol w:w="4962"/>
      </w:tblGrid>
      <w:tr w:rsidR="00E02EA3" w:rsidRPr="001405D4" w:rsidTr="00B954E7">
        <w:trPr>
          <w:cantSplit/>
          <w:trHeight w:val="98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sz w:val="24"/>
                <w:szCs w:val="24"/>
                <w:lang w:bidi="ar-SA"/>
              </w:rPr>
              <w:t>Код компетенции</w:t>
            </w:r>
          </w:p>
        </w:tc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A3" w:rsidRPr="001405D4" w:rsidRDefault="00E02EA3" w:rsidP="001E2913">
            <w:pPr>
              <w:widowControl/>
              <w:tabs>
                <w:tab w:val="center" w:pos="1864"/>
                <w:tab w:val="right" w:pos="3729"/>
              </w:tabs>
              <w:suppressAutoHyphens/>
              <w:autoSpaceDE/>
              <w:autoSpaceDN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>Формулировка компетенции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EA3" w:rsidRPr="001405D4" w:rsidRDefault="00E02EA3" w:rsidP="001E2913">
            <w:pPr>
              <w:widowControl/>
              <w:autoSpaceDE/>
              <w:autoSpaceDN/>
              <w:jc w:val="center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>Знания, умения</w:t>
            </w:r>
          </w:p>
        </w:tc>
      </w:tr>
      <w:tr w:rsidR="00E02EA3" w:rsidRPr="001405D4" w:rsidTr="00B954E7">
        <w:trPr>
          <w:trHeight w:val="326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b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01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iCs/>
                <w:sz w:val="24"/>
                <w:szCs w:val="24"/>
                <w:lang w:bidi="ar-SA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iCs/>
                <w:sz w:val="24"/>
                <w:szCs w:val="24"/>
                <w:lang w:bidi="ar-SA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iCs/>
                <w:sz w:val="24"/>
                <w:szCs w:val="24"/>
                <w:lang w:bidi="ar-SA"/>
              </w:rPr>
              <w:t>составить план действия; определить необходимые ресурсы;</w:t>
            </w:r>
          </w:p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iCs/>
                <w:sz w:val="24"/>
                <w:szCs w:val="24"/>
                <w:lang w:bidi="ar-SA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сферах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E02EA3" w:rsidRPr="001405D4" w:rsidTr="00B954E7">
        <w:trPr>
          <w:cantSplit/>
          <w:trHeight w:val="28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b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iCs/>
                <w:sz w:val="24"/>
                <w:szCs w:val="24"/>
                <w:lang w:bidi="ar-SA"/>
              </w:rPr>
              <w:t>а</w:t>
            </w:r>
            <w:r w:rsidRPr="001405D4">
              <w:rPr>
                <w:bCs/>
                <w:sz w:val="24"/>
                <w:szCs w:val="24"/>
                <w:lang w:bidi="ar-SA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bCs/>
                <w:sz w:val="24"/>
                <w:szCs w:val="24"/>
                <w:lang w:bidi="ar-SA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</w:tr>
      <w:tr w:rsidR="00E02EA3" w:rsidRPr="001405D4" w:rsidTr="00B954E7">
        <w:trPr>
          <w:cantSplit/>
          <w:trHeight w:val="189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lastRenderedPageBreak/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02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iCs/>
                <w:sz w:val="24"/>
                <w:szCs w:val="24"/>
                <w:lang w:bidi="ar-SA"/>
              </w:rPr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значимое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E02EA3" w:rsidRPr="001405D4" w:rsidTr="00B954E7">
        <w:trPr>
          <w:cantSplit/>
          <w:trHeight w:val="113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iCs/>
                <w:sz w:val="24"/>
                <w:szCs w:val="24"/>
                <w:lang w:bidi="ar-SA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E02EA3" w:rsidRPr="001405D4" w:rsidTr="00B954E7">
        <w:trPr>
          <w:cantSplit/>
          <w:trHeight w:val="114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03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bCs/>
                <w:iCs/>
                <w:sz w:val="24"/>
                <w:szCs w:val="24"/>
                <w:lang w:bidi="ar-SA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1405D4">
              <w:rPr>
                <w:sz w:val="24"/>
                <w:szCs w:val="24"/>
                <w:lang w:bidi="ar-SA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E02EA3" w:rsidRPr="001405D4" w:rsidTr="00B954E7">
        <w:trPr>
          <w:cantSplit/>
          <w:trHeight w:val="117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bCs/>
                <w:iCs/>
                <w:sz w:val="24"/>
                <w:szCs w:val="24"/>
                <w:lang w:bidi="ar-SA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E02EA3" w:rsidRPr="001405D4" w:rsidTr="00B954E7">
        <w:trPr>
          <w:cantSplit/>
          <w:trHeight w:val="50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04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bCs/>
                <w:sz w:val="24"/>
                <w:szCs w:val="24"/>
                <w:lang w:bidi="ar-SA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</w:p>
        </w:tc>
      </w:tr>
      <w:tr w:rsidR="00E02EA3" w:rsidRPr="001405D4" w:rsidTr="00B954E7">
        <w:trPr>
          <w:cantSplit/>
          <w:trHeight w:val="69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bCs/>
                <w:sz w:val="24"/>
                <w:szCs w:val="24"/>
                <w:lang w:bidi="ar-SA"/>
              </w:rPr>
              <w:t>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E02EA3" w:rsidRPr="001405D4" w:rsidTr="00B954E7">
        <w:trPr>
          <w:cantSplit/>
          <w:trHeight w:val="100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05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>Умения:</w:t>
            </w:r>
            <w:r w:rsidRPr="001405D4">
              <w:rPr>
                <w:iCs/>
                <w:sz w:val="24"/>
                <w:szCs w:val="24"/>
                <w:lang w:bidi="ar-SA"/>
              </w:rPr>
              <w:t xml:space="preserve"> грамотно </w:t>
            </w:r>
            <w:r w:rsidRPr="001405D4">
              <w:rPr>
                <w:bCs/>
                <w:sz w:val="24"/>
                <w:szCs w:val="24"/>
                <w:lang w:bidi="ar-SA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1405D4">
              <w:rPr>
                <w:iCs/>
                <w:sz w:val="24"/>
                <w:szCs w:val="24"/>
                <w:lang w:bidi="ar-SA"/>
              </w:rPr>
              <w:t>проявлять толерантность в рабочем коллективе</w:t>
            </w:r>
          </w:p>
        </w:tc>
      </w:tr>
      <w:tr w:rsidR="00E02EA3" w:rsidRPr="001405D4" w:rsidTr="00B954E7">
        <w:trPr>
          <w:cantSplit/>
          <w:trHeight w:val="79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bCs/>
                <w:sz w:val="24"/>
                <w:szCs w:val="24"/>
                <w:lang w:bidi="ar-SA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</w:tr>
      <w:tr w:rsidR="00E02EA3" w:rsidRPr="001405D4" w:rsidTr="00B954E7">
        <w:trPr>
          <w:cantSplit/>
          <w:trHeight w:val="61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06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>Умения:</w:t>
            </w:r>
            <w:r w:rsidRPr="001405D4">
              <w:rPr>
                <w:bCs/>
                <w:iCs/>
                <w:sz w:val="24"/>
                <w:szCs w:val="24"/>
                <w:lang w:bidi="ar-SA"/>
              </w:rPr>
              <w:t xml:space="preserve"> описывать значимость своей профессии (специальности)</w:t>
            </w:r>
          </w:p>
        </w:tc>
      </w:tr>
      <w:tr w:rsidR="00E02EA3" w:rsidRPr="001405D4" w:rsidTr="00B954E7">
        <w:trPr>
          <w:cantSplit/>
          <w:trHeight w:val="11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bCs/>
                <w:iCs/>
                <w:sz w:val="24"/>
                <w:szCs w:val="24"/>
                <w:lang w:bidi="ar-SA"/>
              </w:rPr>
              <w:t>сущность гражданско-патриотической позиции, общечеловеческих ценностей; значимость профессиональной деятельности по специальности</w:t>
            </w:r>
          </w:p>
        </w:tc>
      </w:tr>
      <w:tr w:rsidR="00E02EA3" w:rsidRPr="001405D4" w:rsidTr="00B954E7">
        <w:trPr>
          <w:cantSplit/>
          <w:trHeight w:val="98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lastRenderedPageBreak/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07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bCs/>
                <w:iCs/>
                <w:sz w:val="24"/>
                <w:szCs w:val="24"/>
                <w:lang w:bidi="ar-SA"/>
              </w:rPr>
              <w:t>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</w:p>
        </w:tc>
      </w:tr>
      <w:tr w:rsidR="00E02EA3" w:rsidRPr="001405D4" w:rsidTr="00B954E7">
        <w:trPr>
          <w:cantSplit/>
          <w:trHeight w:val="10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bCs/>
                <w:iCs/>
                <w:sz w:val="24"/>
                <w:szCs w:val="24"/>
                <w:lang w:bidi="ar-SA"/>
              </w:rPr>
              <w:t>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обеспечения ресурсосбережения</w:t>
            </w:r>
          </w:p>
        </w:tc>
      </w:tr>
      <w:tr w:rsidR="00E02EA3" w:rsidRPr="001405D4" w:rsidTr="00B954E7">
        <w:trPr>
          <w:cantSplit/>
          <w:trHeight w:val="126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08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iCs/>
                <w:sz w:val="24"/>
                <w:szCs w:val="24"/>
                <w:lang w:bidi="ar-SA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</w:t>
            </w:r>
          </w:p>
        </w:tc>
      </w:tr>
      <w:tr w:rsidR="00E02EA3" w:rsidRPr="001405D4" w:rsidTr="00B954E7">
        <w:trPr>
          <w:cantSplit/>
          <w:trHeight w:val="14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b/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iCs/>
                <w:sz w:val="24"/>
                <w:szCs w:val="24"/>
                <w:lang w:bidi="ar-SA"/>
              </w:rPr>
              <w:t>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 средства профилактики перенапряжения</w:t>
            </w:r>
          </w:p>
        </w:tc>
      </w:tr>
      <w:tr w:rsidR="00E02EA3" w:rsidRPr="001405D4" w:rsidTr="00B954E7">
        <w:trPr>
          <w:cantSplit/>
          <w:trHeight w:val="73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09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bCs/>
                <w:iCs/>
                <w:sz w:val="24"/>
                <w:szCs w:val="24"/>
                <w:lang w:bidi="ar-SA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E02EA3" w:rsidRPr="001405D4" w:rsidTr="00B954E7">
        <w:trPr>
          <w:cantSplit/>
          <w:trHeight w:val="95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Знания: </w:t>
            </w:r>
            <w:r w:rsidRPr="001405D4">
              <w:rPr>
                <w:bCs/>
                <w:iCs/>
                <w:sz w:val="24"/>
                <w:szCs w:val="24"/>
                <w:lang w:bidi="ar-SA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E02EA3" w:rsidRPr="001405D4" w:rsidTr="00B954E7">
        <w:trPr>
          <w:cantSplit/>
          <w:trHeight w:val="1895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10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iCs/>
                <w:sz w:val="24"/>
                <w:szCs w:val="24"/>
                <w:lang w:bidi="ar-SA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E02EA3" w:rsidRPr="001405D4" w:rsidTr="00B954E7">
        <w:trPr>
          <w:cantSplit/>
          <w:trHeight w:val="192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iCs/>
                <w:sz w:val="24"/>
                <w:szCs w:val="24"/>
                <w:lang w:bidi="ar-SA"/>
              </w:rPr>
              <w:t>Знания:</w:t>
            </w:r>
            <w:r w:rsidRPr="001405D4">
              <w:rPr>
                <w:iCs/>
                <w:sz w:val="24"/>
                <w:szCs w:val="24"/>
                <w:lang w:bidi="ar-SA"/>
              </w:rPr>
              <w:t xml:space="preserve">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</w:tr>
      <w:tr w:rsidR="00E02EA3" w:rsidRPr="001405D4" w:rsidTr="00B954E7">
        <w:trPr>
          <w:cantSplit/>
          <w:trHeight w:val="169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ind w:left="113" w:right="113"/>
              <w:jc w:val="both"/>
              <w:rPr>
                <w:iCs/>
                <w:sz w:val="24"/>
                <w:szCs w:val="24"/>
                <w:lang w:bidi="ar-SA"/>
              </w:rPr>
            </w:pPr>
            <w:proofErr w:type="gramStart"/>
            <w:r w:rsidRPr="001405D4">
              <w:rPr>
                <w:iCs/>
                <w:sz w:val="24"/>
                <w:szCs w:val="24"/>
                <w:lang w:bidi="ar-SA"/>
              </w:rPr>
              <w:t>ОК</w:t>
            </w:r>
            <w:proofErr w:type="gramEnd"/>
            <w:r w:rsidRPr="001405D4">
              <w:rPr>
                <w:iCs/>
                <w:sz w:val="24"/>
                <w:szCs w:val="24"/>
                <w:lang w:bidi="ar-SA"/>
              </w:rPr>
              <w:t xml:space="preserve"> 11</w:t>
            </w:r>
          </w:p>
        </w:tc>
        <w:tc>
          <w:tcPr>
            <w:tcW w:w="2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405D4">
              <w:rPr>
                <w:sz w:val="24"/>
                <w:szCs w:val="24"/>
                <w:lang w:bidi="ar-SA"/>
              </w:rPr>
              <w:t>Планировать предпринимательскую деятельность в профессиональной сфере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iCs/>
                <w:sz w:val="24"/>
                <w:szCs w:val="24"/>
                <w:lang w:bidi="ar-SA"/>
              </w:rPr>
              <w:t xml:space="preserve">Умения: </w:t>
            </w:r>
            <w:r w:rsidRPr="001405D4">
              <w:rPr>
                <w:bCs/>
                <w:sz w:val="24"/>
                <w:szCs w:val="24"/>
                <w:lang w:bidi="ar-SA"/>
              </w:rPr>
              <w:t xml:space="preserve">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</w:t>
            </w:r>
            <w:r w:rsidRPr="001405D4">
              <w:rPr>
                <w:iCs/>
                <w:sz w:val="24"/>
                <w:szCs w:val="24"/>
                <w:lang w:bidi="ar-SA"/>
              </w:rPr>
              <w:t>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</w:p>
        </w:tc>
      </w:tr>
      <w:tr w:rsidR="00E02EA3" w:rsidRPr="001405D4" w:rsidTr="00B954E7">
        <w:trPr>
          <w:trHeight w:val="10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</w:p>
        </w:tc>
        <w:tc>
          <w:tcPr>
            <w:tcW w:w="2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2EA3" w:rsidRPr="001405D4" w:rsidRDefault="00E02EA3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EA3" w:rsidRPr="001405D4" w:rsidRDefault="00E02EA3" w:rsidP="001E2913">
            <w:pPr>
              <w:widowControl/>
              <w:suppressAutoHyphens/>
              <w:autoSpaceDE/>
              <w:autoSpaceDN/>
              <w:jc w:val="both"/>
              <w:rPr>
                <w:iCs/>
                <w:sz w:val="24"/>
                <w:szCs w:val="24"/>
                <w:lang w:bidi="ar-SA"/>
              </w:rPr>
            </w:pPr>
            <w:r w:rsidRPr="001405D4">
              <w:rPr>
                <w:b/>
                <w:bCs/>
                <w:sz w:val="24"/>
                <w:szCs w:val="24"/>
                <w:lang w:bidi="ar-SA"/>
              </w:rPr>
              <w:t>Знание:</w:t>
            </w:r>
            <w:r w:rsidRPr="001405D4">
              <w:rPr>
                <w:bCs/>
                <w:sz w:val="24"/>
                <w:szCs w:val="24"/>
                <w:lang w:bidi="ar-SA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кредитные банковские продукты </w:t>
            </w:r>
          </w:p>
        </w:tc>
      </w:tr>
    </w:tbl>
    <w:p w:rsidR="00F36495" w:rsidRPr="001405D4" w:rsidRDefault="00F36495" w:rsidP="001405D4">
      <w:pPr>
        <w:pStyle w:val="a3"/>
        <w:ind w:left="0" w:firstLine="709"/>
        <w:jc w:val="both"/>
        <w:rPr>
          <w:sz w:val="24"/>
          <w:szCs w:val="24"/>
        </w:rPr>
      </w:pPr>
    </w:p>
    <w:p w:rsidR="00F36495" w:rsidRPr="001405D4" w:rsidRDefault="00B57483" w:rsidP="001405D4">
      <w:pPr>
        <w:pStyle w:val="1"/>
        <w:ind w:left="0" w:firstLine="709"/>
        <w:jc w:val="both"/>
        <w:rPr>
          <w:b w:val="0"/>
          <w:sz w:val="24"/>
          <w:szCs w:val="24"/>
        </w:rPr>
      </w:pPr>
      <w:bookmarkStart w:id="2" w:name="_Toc23329980"/>
      <w:r w:rsidRPr="001405D4">
        <w:rPr>
          <w:b w:val="0"/>
          <w:sz w:val="24"/>
          <w:szCs w:val="24"/>
        </w:rPr>
        <w:t>Выпускник, освоивший ОПОП, должен обладать профессиональными компетенциями, соответствующими видам деятельности:</w:t>
      </w:r>
      <w:bookmarkEnd w:id="2"/>
    </w:p>
    <w:tbl>
      <w:tblPr>
        <w:tblStyle w:val="af"/>
        <w:tblpPr w:leftFromText="180" w:rightFromText="180" w:vertAnchor="text" w:horzAnchor="page" w:tblpX="1789" w:tblpY="259"/>
        <w:tblW w:w="0" w:type="auto"/>
        <w:tblLook w:val="04A0" w:firstRow="1" w:lastRow="0" w:firstColumn="1" w:lastColumn="0" w:noHBand="0" w:noVBand="1"/>
      </w:tblPr>
      <w:tblGrid>
        <w:gridCol w:w="2967"/>
        <w:gridCol w:w="2922"/>
        <w:gridCol w:w="3686"/>
      </w:tblGrid>
      <w:tr w:rsidR="00D828EC" w:rsidRPr="001405D4" w:rsidTr="00B954E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Основные виды деятельности</w:t>
            </w:r>
          </w:p>
        </w:tc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Код и наименование компетенции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Показатели освоения компетенции</w:t>
            </w:r>
          </w:p>
        </w:tc>
      </w:tr>
      <w:tr w:rsidR="00D828EC" w:rsidRPr="001405D4" w:rsidTr="00B954E7">
        <w:trPr>
          <w:trHeight w:val="136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Техническое обслуживание и ремонт автомобильных двигателей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1.1.  Осуществлять диагностику систем, узлов и механизмов автомобильных двигателей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Практический опыт: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 Приемка и подготовка автомобиля к диагностике Общая органолептическая диагностика автомобильных двигателей по внешним признакам Проведение инструментальной диагностики автомобильных двигателей Оценка результатов диагностики автомобильных двигателей Оформление диагностической карты автомобиля</w:t>
            </w:r>
          </w:p>
        </w:tc>
      </w:tr>
      <w:tr w:rsidR="00D828EC" w:rsidRPr="001405D4" w:rsidTr="00B954E7">
        <w:trPr>
          <w:trHeight w:val="15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Принимать автомобиль на диагностику, проводить беседу с заказчиком для выявления его жалоб на работу автомобиля, проводить внешний осмотр автомобиля, составлять необходимую документацию; Выявлять по внешним признакам отклонения от нормального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технического состояния двигателя, делать на их основе прогноз возможных неисправностей; 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диагностику двигателей.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безопасные условия труда в профессиональной деятельности. Использовать технологическую документацию на диагностику двигателей, соблюдать регламенты диагностических работ, рекомендованные автопроизводителями. Читать и интерпретировать данные, полученные в ходе диагностики.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по результатам диагностических процедур неисправности механизмов и систем автомобильных двигателей, оценивать остаточный ресурс отдельных наиболее изнашиваемых деталей, принимать решения о необходимости ремонта и способах устранения выявленных неисправностей. Использовать технологическую документацию на диагностику двигателей, соблюдать регламенты диагностических работ, рекомендованные автопроизводителями. Читать и интерпретировать данные, полученные в ходе диагностики. Применять информационно-коммуникационные технологии при составлении отчетной документации по диагностике двигателей. Заполнять форму диагностической карты автомобиля. Формулировать заключение о техническом состоянии автомобиля</w:t>
            </w:r>
          </w:p>
        </w:tc>
      </w:tr>
      <w:tr w:rsidR="00D828EC" w:rsidRPr="001405D4" w:rsidTr="00B954E7">
        <w:trPr>
          <w:trHeight w:val="2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Марки и модели автомобилей, их технические характеристики и особенности конструкции. Технические документы на приёмку автомобиля в технический сервис. Психологические основы общения с заказчиками. Устройство и принцип действия систем и механизмов двигателя, регулировки и технические параметры исправного состояния двигателей, основные внешние признаки неисправностей автомобильных двигателей различных типов.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принцип действия систем и механизмов двигателя, диагностируемые параметры работы двигателей, методы инструментальной диагностики двигателей, диагностическое оборудование для автомобильных двигателей, их возможности и технические характеристики, оборудование коммутации. Основные неисправности двигателей и способы их выявления при инструментальной диагностике.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Знать правила техники безопасности и охраны труда в профессиональной деятельности. Основные неисправности автомобильных двигателей, их признаки, причины и способы устранения. Коды неисправностей, диаграммы работы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электронного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контроля работы автомобильных двигателей, предельные величины износов их деталей и сопряжений. Технические документы на приёмку автомобиля в технический сервис. Содержание диагностической карты автомобиля, технические термины, типовые неисправности.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 xml:space="preserve">Информационные программы технической документации по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диагностике автомобилей</w:t>
            </w:r>
            <w:proofErr w:type="gramEnd"/>
          </w:p>
        </w:tc>
      </w:tr>
      <w:tr w:rsidR="00D828EC" w:rsidRPr="001405D4" w:rsidTr="00B954E7">
        <w:trPr>
          <w:trHeight w:val="2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ПК 1.2.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 Осуществлять техническое обслуживание автомобильных двигателей согласно технологической документации.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Приём автомобиля на техническое обслуживание. Определение перечней работ по техническому обслуживанию двигателей. Подбор оборудования, инструментов и расходных материалов. Выполнение регламентных работ по техническому обслуживанию автомобильных двигателей. Сдача автомобиля заказчику. Оформление технической документации</w:t>
            </w:r>
          </w:p>
        </w:tc>
      </w:tr>
      <w:tr w:rsidR="00D828EC" w:rsidRPr="001405D4" w:rsidTr="00B954E7">
        <w:trPr>
          <w:trHeight w:val="22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Умения: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 Принимать заказ на техническое обслуживание автомобиля, проводить его внешний осмотр, составлять необходимую приемочную документацию.</w:t>
            </w: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 Определять перечень регламентных работ по техническому обслуживанию двигателя. Выбирать необходимое оборудование для проведения работ по техническому обслуживанию автомобилей, определять исправность и функциональность инструментов,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определять тип и количество необходимых эксплуатационных материалов для технического обслуживания двигателя в соответствии с технической документацией подбирать материалы требуемого качества в соответствии с технической документацией. Определять перечень регламентных работ по техническому обслуживанию двигателя. Выбирать необходимое оборудование для проведения работ по техническому обслуживанию автомобилей, определять исправность и функциональность инструментов,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определять тип и количество необходимых эксплуатационных материалов для технического обслуживания двигателя в </w:t>
            </w: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lastRenderedPageBreak/>
              <w:t xml:space="preserve">соответствии с технической документацией подбирать материалы требуемого качества в соответствии с технической документацией.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Применять информационно-коммуникационные технологии при составлении отчетной документации по проведению технического обслуживания автомобилей. Заполнять форму наряда на проведение технического обслуживания автомобиля. Заполнять сервисную книжку. Отчитываться перед заказчиком о выполненной работе. </w:t>
            </w:r>
          </w:p>
        </w:tc>
      </w:tr>
      <w:tr w:rsidR="00D828EC" w:rsidRPr="001405D4" w:rsidTr="00B954E7">
        <w:trPr>
          <w:trHeight w:val="4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Марки и модели автомобилей, их технические характеристики, особенности конструкции и технического обслуживания. Технические документы на приёмку автомобиля в технический сервис. Психологические основы общения с заказчиками</w:t>
            </w: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. Перечни и технологии выполнения работ по техническому обслуживанию двигателей.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Виды и назначение инструмента, приспособлений и материалов для обслуживания и двигателей.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Требования охраны труда при работе с двигателями внутреннего сгорания.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двигателей автомобилей, принцип действия его механизмов и систем, неисправности и способы их устранения, основные регулировки систем и механизмов двигателей и технологии их выполнения, свойства технических жидкостей.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Перечни регламентных работ, порядок и технологии их проведения для разных видов технического обслуживания. Особенности регламентных работ для автомобилей различных марок. Основные свойства, классификацию,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 xml:space="preserve">характеристики применяемых в профессиональной деятельности материалов. Физические и химические свойства горючих и смазочных материалов. Области применения материалов. Формы документации по проведению технического обслуживания автомобиля на предприятии технического сервиса, технические термины.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Информационные программы технической документации по техническому обслуживанию автомобилей</w:t>
            </w:r>
            <w:proofErr w:type="gramEnd"/>
          </w:p>
        </w:tc>
      </w:tr>
      <w:tr w:rsidR="00D828EC" w:rsidRPr="001405D4" w:rsidTr="00B954E7">
        <w:trPr>
          <w:trHeight w:val="63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 xml:space="preserve"> 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ПК 1.3.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Проводить ремонт различных типов двигателей в соответствии с технологической документацией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b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sz w:val="24"/>
                <w:szCs w:val="24"/>
                <w:lang w:bidi="ar-SA"/>
              </w:rPr>
              <w:t>Подготовка автомобиля к ремонту. Оформление первичной документации для ремонта. Демонтаж и монтаж двигателя автомобиля; разборка и сборка его механизмов и систем, замена его отдельных деталей. Проведение технических измерений соответствующим инструментом и приборами.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Ремонт деталей систем и механизмов двигателя. Регулировка, испытание систем и механизмов двигателя после ремонта</w:t>
            </w:r>
          </w:p>
        </w:tc>
      </w:tr>
      <w:tr w:rsidR="00D828EC" w:rsidRPr="001405D4" w:rsidTr="00B954E7">
        <w:trPr>
          <w:trHeight w:val="5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Оформлять учетную документацию.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уборочно-моечное и технологическое оборудование.  Снимать и устанавливать двигатель на автомобиль, разбирать и собирать двигатель.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специальный инструмент и оборудование при разборочно-сборочных работах. Работать с каталогами деталей. Выполнять метрологическую поверку средств измерений. Производить замеры деталей и параметров двигателя контрольно-измерительными приборами и инструментами.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и пользоваться инструментами и приспособлениями для слесарных работ.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Снимать и устанавливать узлы и детали механизмов и систем двигателя.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неисправности и объем работ по их устранению.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способы и средства ремонта.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и использовать специальный инструмент, приборы и оборудование.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основные свойства материалов по маркам.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материалы на основе анализа их свой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ств дл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>я конкретного применения.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безопасные условия труда в профессиональной деятельности.</w:t>
            </w:r>
          </w:p>
        </w:tc>
      </w:tr>
      <w:tr w:rsidR="00D828EC" w:rsidRPr="001405D4" w:rsidTr="00B954E7">
        <w:trPr>
          <w:trHeight w:val="4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конструктивные особенности ремонтируемых автомобильных двигателей. Назначение и взаимодействие узлов и систем двигателей. Знание форм и содержание учетной документации. Характеристики и правила эксплуатации вспомогательного оборудования. Технологические процессы демонтажа, монтажа, разборки и сборки двигателей, его механизмов и систем.</w:t>
            </w:r>
          </w:p>
          <w:p w:rsidR="00D828EC" w:rsidRPr="001E2913" w:rsidRDefault="00D828EC" w:rsidP="001E2913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Характеристики и порядок использования специального инструмента, приспособлений и оборудования.  Назначение и структуру каталогов деталей. Средства метрологии, стандартизации и сертификации.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конструктивные особенности обслуживаемых двигателей.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Технологические требования к контролю деталей и состоянию систем. Порядок работы   и использования контрольно-измерительных приборов и инструментов. Основные неисправности двигателя, его систем и механизмов их причины и способы устранения.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Способы и средства ремонта и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восстановления   деталей двигателя.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Технологические процессы разборки-сборки узлов и систем автомобильных двигателей. Характеристики и порядок использования специального инструмента, приспособлений и оборудования.  Технологии контроля технического состояния деталей.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Основные свойства, классификацию, характеристики, применяемых в профессиональной деятельности материалов.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Области применения материалов.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техники безопасности и охраны труда в профессиональной деятельности. Регулировать механизмы двигателя и системы в соответствии с технологической документацией. Проводить проверку работы двигателя. Технические условия на регулировку и испытания двигателя его систем и механизмов. Технологию выполнения регулировок двигателя.  Оборудования и технологию испытания двигателей.</w:t>
            </w:r>
          </w:p>
        </w:tc>
      </w:tr>
      <w:tr w:rsidR="00D828EC" w:rsidRPr="001405D4" w:rsidTr="00B954E7">
        <w:trPr>
          <w:trHeight w:val="495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Техническое обслуживание и ремонт электрооборудования и электронных систем автомобилей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 2.1. 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Осуществлять диагностику электрооборудования и электронных систем автомобилей.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Практический опыт: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 Диагностика технического состояния приборов электрооборудования автомобилей по внешним признакам. Проведение инструментальной и компьютерной диагностики технического состояния электрических и электронных систем автомобилей. Оценка результатов диагностики технического состояния электрических и электронных систем автомобилей</w:t>
            </w:r>
          </w:p>
        </w:tc>
      </w:tr>
      <w:tr w:rsidR="00D828EC" w:rsidRPr="001405D4" w:rsidTr="00B954E7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Измерять параметры электрических цепей электрооборудования автомобилей.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Выявлять по внешним признакам отклонения от нормального технического состояния приборов электрооборудования автомобилей и делать прогноз возможных неисправностей. Выбирать методы диагностики, выбирать необходимое диагностическое оборудование и инструмент, подключать диагностическое оборудование для определения технического состояния электрических и электронных систем автомобилей, проводить инструментальную диагностику технического состояния электрических и электронных систем автомобилей.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Пользоваться измерительными приборами. Читать и интерпретировать данные, полученные в ходе диагностики, делать выводы, определять по результатам диагностических процедур неисправности электрических и электронных систем автомобилей</w:t>
            </w:r>
          </w:p>
        </w:tc>
      </w:tr>
      <w:tr w:rsidR="00D828EC" w:rsidRPr="001405D4" w:rsidTr="00B954E7">
        <w:trPr>
          <w:trHeight w:val="6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Основные положения электротехники. Устройство и принцип действия электрических машин и электрического оборудования автомобилей.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конструктивные особенности элементов электрических и электронных систем автомобилей.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Технические параметры исправного состояния приборов электрооборудования автомобилей, неисправности приборов и систем электрооборудования, их признаки и причины. Устройство и работа электрических и электронных систем автомобилей, номенклатура и порядок использования диагностического оборудования, технологии проведения диагностики технического состояния электрических и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электронных систем автомобилей, основные неисправности электрооборудования, их причины и признаки.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Меры безопасности при работе с электрооборудованием и электрическими инструментами. Неисправности электрических и электронных систем, их признаки и способы выявления по результатам органолептической и инструментальной диагностики, методики определения неисправностей на основе кодов неисправностей, диаграмм работы электронного контроля работы электрических и электронных систем автомобилей</w:t>
            </w:r>
          </w:p>
        </w:tc>
      </w:tr>
      <w:tr w:rsidR="00D828EC" w:rsidRPr="001405D4" w:rsidTr="00B954E7">
        <w:trPr>
          <w:trHeight w:val="5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 2.2. 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Осуществлять техническое обслуживание электрооборудования и электронных систем автомобилей согласно технологической документации.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Подготовка инструментов и оборудования к использованию в соответствии с требованиями стандартов рабочего места и охраны труда. Выполнение регламентных работ по техническому обслуживанию электрических и электронных систем автомобилей</w:t>
            </w:r>
          </w:p>
        </w:tc>
      </w:tr>
      <w:tr w:rsidR="00D828EC" w:rsidRPr="001405D4" w:rsidTr="00B954E7">
        <w:trPr>
          <w:trHeight w:val="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Умения: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 Определять исправность и функциональность инструментов, оборудования; подбирать расходные материалы требуемого качества и количества в соответствии с технической документацией. Измерять параметры электрических цепей автомобилей. Пользоваться измерительными приборами.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Безопасное и качественное выполнение регламентных работ по разным видам технического обслуживания: проверка состояния элементов электрических и электронных систем автомобилей, выявление и замена неисправных</w:t>
            </w:r>
          </w:p>
        </w:tc>
      </w:tr>
      <w:tr w:rsidR="00D828EC" w:rsidRPr="001405D4" w:rsidTr="00B954E7">
        <w:trPr>
          <w:trHeight w:val="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Знания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: Виды и назначение инструмента, оборудования, расходных материалов, используемых при техническом обслуживании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электрооборудования и электронных систем автомобилей;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признаки неисправностей оборудования, и инструмента; способы проверки функциональности инструмента; назначение и принцип действия контрольно-измерительных приборов и стендов; правила применения универсальных и специальных приспособлений и контрольно-измерительного инструмента. Основные положения электротехники.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принцип действия электрических машин и оборудования. Устройство и принцип действия электрических и электронных систем автомобилей, их неисправностей и способов их устранения.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Перечни регламентных работ и порядок их проведения для разных видов технического обслуживания. Особенности регламентных работ для автомобилей различных марок.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Меры безопасности при работе с электрооборудованием и электрическими инструментами.</w:t>
            </w:r>
          </w:p>
        </w:tc>
      </w:tr>
      <w:tr w:rsidR="00D828EC" w:rsidRPr="001405D4" w:rsidTr="00B954E7">
        <w:trPr>
          <w:trHeight w:val="5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 2.3. 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Проводить ремонт электрооборудования и электронных систем автомобилей в соответствии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b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sz w:val="24"/>
                <w:szCs w:val="24"/>
                <w:lang w:bidi="ar-SA"/>
              </w:rPr>
              <w:t>Подготовка автомобиля к ремонту. Оформление первичной документации для ремонта. Демонтаж и монтаж узлов и элементов электрических и электронных систем, автомобиля, их замена. Проверка состояния узлов и элементов электрических и электронных систем соответствующим инструментом и приборами. Ремонт узлов и элементов электрических и электронных систем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Регулировка, испытание узлов и элементов электрических и электронных систем</w:t>
            </w:r>
          </w:p>
        </w:tc>
      </w:tr>
      <w:tr w:rsidR="00D828EC" w:rsidRPr="001405D4" w:rsidTr="00B954E7">
        <w:trPr>
          <w:trHeight w:val="5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Пользоваться измерительными приборами. Снимать и устанавливать узлы и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элементы электрооборудования, электрических и электронных систем автомобиля.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специальный инструмент и оборудование при разборочно-сборочных работах. Работать с каталогом деталей.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меры безопасности при работе с электрооборудованием и электрическими инструментами. Выполнять метрологическую поверку средств измерений. Производить проверку исправности узлов и элементов электрических и электронных систем контрольно-измерительными приборами и инструментами.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и пользоваться приборами и инструментами для   контроля исправности узлов и элементов электрических и электронных систем. Разбирать и собирать основные узлы электрооборудования. Определять неисправности и объем работ по их устранению. Устранять выявленные неисправности.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способы и средства ремонта.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и использовать специальный инструмент, приборы и оборудование.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Регулировать параметры электрических и электронных систем и их узлов в соответствии с технологической документацией.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Проводить проверку работы электрооборудования, электрических и электронных систем</w:t>
            </w:r>
          </w:p>
        </w:tc>
      </w:tr>
      <w:tr w:rsidR="00D828EC" w:rsidRPr="001405D4" w:rsidTr="00B954E7">
        <w:trPr>
          <w:trHeight w:val="5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принцип действия электрических машин и электрооборудования автомобилей.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конструктивные особенности узлов и элементов электрических и электронных систем.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Назначение и взаимодействие узлов и элементов электрических и электронных систем. Знание форм и содержание учетной документации. Характеристики и правила эксплуатации вспомогательного оборудования. Устройство, расположение, приборов электрооборудования, приборов электрических и электронных систем автомобиля. Технологические процессы разборки-сборки электрооборудования, узлов и элементов электрических и электронных систем.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Характеристики и порядок использования специального инструмента, приспособлений и оборудования.  Назначение и содержание каталогов деталей.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Меры безопасности при работе с электрооборудованием и электрическими инструментами. Основные неисправности   элементов и узлов электрических и электронных систем, причины и способы устранения.</w:t>
            </w:r>
          </w:p>
          <w:p w:rsidR="00D828EC" w:rsidRPr="001E2913" w:rsidRDefault="00D828EC" w:rsidP="001E2913">
            <w:pPr>
              <w:adjustRightInd w:val="0"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Средства метрологии, стандартизации и сертификации.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конструктивные особенности узлов и элементов электрических и электронных систем.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Технологические требования для проверки исправности приборов и элементов электрических и электронных систем. Порядок работы   и использования контрольно- измерительных приборов. Основные неисправности   элементов и узлов электрических и электронных систем, причины и способы устранения.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Способы ремонта узлов и элементов электрических и электронных систем. Технологические процессы разборки-сборки ремонтируемых узлов электрических и электронных систем.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 xml:space="preserve">Характеристики и порядок использования специального инструмента, приборов и оборудования.  Требования для проверки электрических и электронных систем и их узлов. Технические условия на регулировку и испытания узлов электрооборудования автомобиля. Технологию выполнения регулировок и проверки электрических и электронных систем. </w:t>
            </w:r>
          </w:p>
        </w:tc>
      </w:tr>
      <w:tr w:rsidR="00D828EC" w:rsidRPr="001405D4" w:rsidTr="00B954E7">
        <w:trPr>
          <w:trHeight w:val="44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Техническое обслуживание и ремонт шасси автомобилей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3.1.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Осуществлять диагностику трансмиссии, ходовой части и органов управления автомобилей.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Подготовка средств диагностирования трансмиссии, ходовой части и органов управления автомобилей. Диагностика технического состояния автомобильных трансмиссий по внешним признакам. Проведение инструментальной диагностики технического состояния автомобильных трансмиссий. Диагностика технического состояния ходовой части и органов управления автомобилей по внешним признакам. Проведение инструментальной диагностики технического состояния ходовой части и органов управления автомобилей. Оценка результатов диагностики технического состояния трансмиссии, ходовой части и механизмов управления автомобилей</w:t>
            </w:r>
          </w:p>
        </w:tc>
      </w:tr>
      <w:tr w:rsidR="00D828EC" w:rsidRPr="001405D4" w:rsidTr="00B954E7">
        <w:trPr>
          <w:trHeight w:val="5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Безопасно пользоваться диагностическим оборудованием и приборами;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исправность и функциональность диагностического оборудования и приборов;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Пользоваться диагностическими картами, уметь их заполнять. Выявлять по внешним признакам отклонения от нормального технического состояния автомобильных трансмиссий, делать на их основе прогноз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возможных неисправностей. 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диагностику агрегатов трансмиссии.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безопасные условия труда в профессиональной деятельности. Выявлять по внешним признакам отклонения от нормального технического состояния ходовой части и механизмов управления автомобилей, делать на их основе прогноз возможных неисправностей. Выбирать методы диагностики, выбирать необходимое диагностическое оборудование и инструмент, подключать и использовать диагностическое оборудование, выбирать и использовать программы диагностики, проводить инструментальную диагностику ходовой части и механизмов управления автомобилей.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безопасные условия труда в профессиональной деятельности. Читать и интерпретировать данные, полученные в ходе диагностики.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по результатам диагностических процедур неисправности ходовой части и механизмов управления автомобилей</w:t>
            </w:r>
          </w:p>
        </w:tc>
      </w:tr>
      <w:tr w:rsidR="00D828EC" w:rsidRPr="001405D4" w:rsidTr="00B954E7">
        <w:trPr>
          <w:trHeight w:val="6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Методы и технологии диагностирования трансмиссии, ходовой части и органов управления автомобилей;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методы поиска необходимой информации для решения профессиональных задач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Структура и содержание диагностических карт. Устройство, работу, регулировки,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технические параметры исправного состояния автомобильных трансмиссий, неисправности агрегатов трансмиссии и их признаки. Устройство и принцип действия, диагностируемые параметры агрегатов трансмиссий, методы инструментальной диагностики трансмиссий, диагностическое оборудование, их возможности и технические характеристики, оборудование коммутации. Основные неисправности агрегатов трансмиссии и способы их выявления при инструментальной диагностике, порядок проведения и технологические требования к диагностике технического состояния автомобильных трансмиссий, допустимые величины проверяемых параметров.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Знать правила техники безопасности и охраны труда в профессиональной деятельности. Устройство, работа, регулировки, технические параметры исправного состояния ходовой части и механизмов управления автомобилей, неисправности и их признаки. Устройство и принцип действия элементов ходовой части и органов управления автомобилей, диагностируемые параметры, методы инструментальной диагностики ходовой части и органов управления, диагностическое оборудование, их возможности и технические характеристики, оборудование коммутации. Основные неисправности ходовой части и органов управления, способы их выявления при инструментальной диагностике. Правила техники безопасности и охраны труда в профессиональной деятельности. Коды неисправностей,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диаграммы работы ходовой части и механизмов управления автомобилей. Предельные величины износов и регулировок ходовой части и механизмов управления автомобилей.</w:t>
            </w:r>
          </w:p>
        </w:tc>
      </w:tr>
      <w:tr w:rsidR="00D828EC" w:rsidRPr="001405D4" w:rsidTr="00B954E7">
        <w:trPr>
          <w:trHeight w:val="68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3.2.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Осуществлять техническое обслуживание трансмиссии, ходовой части и органов управления автомобилей согласно технологической документации.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Выполнение регламентных работ технических обслуживаний автомобильных трансмиссий. Выполнение регламентных работ технических обслуживаний ходовой части и органов управления автомобилей</w:t>
            </w:r>
          </w:p>
        </w:tc>
      </w:tr>
      <w:tr w:rsidR="00D828EC" w:rsidRPr="001405D4" w:rsidTr="00B954E7">
        <w:trPr>
          <w:trHeight w:val="4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Безопасного и высококачественного выполнения регламентных работ по разным видам технического обслуживания: проверка состояния автомобильных трансмиссий, выявление и замена неисправных элементов.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эксплуатационные материалы в профессиональной деятельности.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материалы на основе анализа их свойств, для конкретного применения.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безопасные условия труда в профессиональной деятельности. Безопасного и высококачественного выполнения регламентных работ по разным видам технического обслуживания: проверка состояния ходовой части и органов управления автомобилей, выявление и замена неисправных элементов.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безопасные условия труда в профессиональной деятельности.</w:t>
            </w:r>
          </w:p>
        </w:tc>
      </w:tr>
      <w:tr w:rsidR="00D828EC" w:rsidRPr="001405D4" w:rsidTr="00B954E7">
        <w:trPr>
          <w:trHeight w:val="9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принципа действия автомобильных трансмиссий, их неисправностей и способов их устранения.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Перечней регламентных работ и порядка их проведения для разных видов технического обслуживания. Особенностей регламентных работ для автомобилей различных марок и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моделей.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Физические и химические свойства горючих и смазочных материалов.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Области применения материалов.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техники безопасности и охраны труда в профессиональной деятельности. Устройства и принципа действия ходовой части и органов управления автомобилей, их неисправностей и способов их устранения.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Перечни регламентных работ и порядок их проведения для разных видов технического обслуживания. Особенностей регламентных работ для автомобилей различных марок моделей.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техники безопасности и охраны труда в профессиональной деятельности.</w:t>
            </w:r>
          </w:p>
        </w:tc>
      </w:tr>
      <w:tr w:rsidR="00D828EC" w:rsidRPr="001405D4" w:rsidTr="00B954E7">
        <w:trPr>
          <w:trHeight w:val="2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ПК 3.3.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Проводить ремонт трансмиссии, ходовой части и органов управления автомобилей в соответствии с технологической документацией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Подготовка автомобиля к ремонту. Оформление первичной документации для ремонта. Демонтаж, монтаж и замена узлов и механизмов автомобильных трансмиссий, ходовой части и органов управления автомобилей. Проведение технических измерений соответствующим инструментом и приборами. Ремонт механизмов, узлов и деталей автомобильных трансмиссий, ходовой части и органов управления автомобилей. Регулировка и испытание автомобильных трансмиссий, элементов ходовой части и органов управления после ремонта. </w:t>
            </w:r>
          </w:p>
        </w:tc>
      </w:tr>
      <w:tr w:rsidR="00D828EC" w:rsidRPr="001405D4" w:rsidTr="00B954E7">
        <w:trPr>
          <w:trHeight w:val="11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Оформлять учетную документацию.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Использовать уборочно-моечное оборудование и технологическое оборудование.  Снимать и устанавливать узлы и механизмы автомобильных трансмиссий, ходовой части и органов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управления.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специальный инструмент и оборудование при разборочно-сборочных работах. Работать с каталогами деталей. Соблюдать безопасные условия труда в профессиональной деятельности. Выполнять метрологическую поверку средств измерений. Производить замеры износов деталей трансмиссий, ходовой части и органов управления контрольно-измерительными приборами и инструментами.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и пользоваться инструментами и приспособлениями для слесарных работ. Разбирать и собирать элементы, механизмы и узлы трансмиссий, ходовой части и органов управления автомобилей.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неисправности и объем работ по их устранению.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способы и средства ремонта.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и использовать специальный инструмент, приборы и оборудование. Регулировать механизмы трансмиссий в соответствии с технологической документацией. Регулировать параметры установки деталей ходовой части и систем управления автомобилей в соответствии с технологической документацией. Проводить проверку работы элементов автомобильных трансмиссий, ходовой части и органов управления автомобилей</w:t>
            </w:r>
          </w:p>
        </w:tc>
      </w:tr>
      <w:tr w:rsidR="00D828EC" w:rsidRPr="001405D4" w:rsidTr="00B954E7">
        <w:trPr>
          <w:trHeight w:val="10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Формы и содержание учетной документации. Характеристики и правила эксплуатации инструмента и оборудования. Технологические процессы демонтажа и монтажа элементов автомобильных трансмиссий, ходовой части и органов управления, их узлов и механизмов.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Характеристики и порядок использования специального инструмента, приспособлений и оборудования.  Назначение и структуру каталогов деталей.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техники безопасности и охраны труда в профессиональной деятельности. Средства метрологии, стандартизации и сертификации.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Технологические требования к контролю деталей и проверке работоспособности узлов. Порядок работы   и использования контрольно- измерительных приборов и инструментов. Устройство и принцип действия автомобильных трансмиссий, ходовой части и органов управления. Основные неисправности автомобильных трансмиссий, ходовой части и органов управления, причины и способы устранения неисправностей.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ремонта узлов и элементов автомобильных трансмиссий, ходовой части и органов управления.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Технологические процессы разборки-сборки узлов и систем автомобильных трансмиссий, ходовой части и органов управления автомобилей. Характеристики и порядок использования специального инструмента, приспособлений и оборудования.  Требования для контроля деталей. Технические условия на регулировку и испытания элементов автомобильных трансмиссий, ходовой части и органов управления.  Оборудование и технологии регулировок и испытаний автомобильных трансмиссий, элементов ходовой части и органов управления.</w:t>
            </w:r>
          </w:p>
        </w:tc>
      </w:tr>
      <w:tr w:rsidR="00D828EC" w:rsidRPr="001405D4" w:rsidTr="00B954E7">
        <w:trPr>
          <w:trHeight w:val="32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Проведение кузовного ремонта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4.1.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Выявлять дефекты автомобильных кузовов.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Подготовка автомобиля к проведению работ по контролю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технических параметров кузова. Подбор и использование оборудования, приспособлений и инструментов для проверки технических параметров кузова. Выбор метода и способа ремонта кузова</w:t>
            </w:r>
          </w:p>
        </w:tc>
      </w:tr>
      <w:tr w:rsidR="00D828EC" w:rsidRPr="001405D4" w:rsidTr="00B954E7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Проводить демонтажно-монтажные работы элементов кузова и других узлов автомобиля.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Пользоваться технической документацией.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Читать чертежи и схемы по устройству отдельных узлов и частей кузова.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Пользоваться подъемно-транспортным оборудованием. Визуально и инструментально определять наличие повреждений и дефектов автомобильных кузовов.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Читать чертежи, эскизы и схемы с геометрическими параметрами автомобильных кузовов.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Пользоваться измерительным оборудованием, приспособлениями и инструментом. Оценивать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техническое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состояния кузова.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оптимальные методы и способы выполнения ремонтных работ по кузову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Оформлять техническую и отчетную документацию.</w:t>
            </w:r>
          </w:p>
        </w:tc>
      </w:tr>
      <w:tr w:rsidR="00D828EC" w:rsidRPr="001405D4" w:rsidTr="00B954E7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Требования правил техники безопасности при проведении демонтажно-монтажных работ.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кузова, агрегатов, систем и механизмов автомобиля.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 и назначение слесарного инструмента и приспособлений.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чтения технической и конструкторско-технологической документации;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Инструкции по эксплуатации подъемно-транспортного оборудования. Виды и назначение оборудования, приспособлений и инструментов для проверки геометрических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параметров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пользования инструментом для проверки геометрических параметров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Визуальные признаки наличия повреждения наружных и внутренних элементов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Признаки наличия скрытых дефектов элементов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 чертежей и схем элементов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Чтение чертежей и схем элементов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Контрольные точки геометрии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Возможность восстановления повреждённых элементов в соответствии с нормативными документами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и возможности восстановления геометрических параметров кузовов и их отдельных элементов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 технической и отчетной документации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оформления технической и отчетной документации</w:t>
            </w:r>
          </w:p>
        </w:tc>
      </w:tr>
      <w:tr w:rsidR="00D828EC" w:rsidRPr="001405D4" w:rsidTr="00B954E7">
        <w:trPr>
          <w:trHeight w:val="2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i/>
                <w:iCs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4.2.</w:t>
            </w:r>
            <w:r w:rsidRPr="001E2913">
              <w:rPr>
                <w:i/>
                <w:iCs/>
                <w:kern w:val="3"/>
                <w:sz w:val="24"/>
                <w:szCs w:val="24"/>
                <w:lang w:bidi="ar-SA"/>
              </w:rPr>
              <w:t> 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Проводить ремонт повреждений автомобильных кузовов.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Подготовка оборудования для ремонта кузова.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Правка геометрии автомобильного кузова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Замена поврежденных элементов кузовов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Рихтовка элементов кузовов</w:t>
            </w:r>
          </w:p>
        </w:tc>
      </w:tr>
      <w:tr w:rsidR="00D828EC" w:rsidRPr="001405D4" w:rsidTr="00B954E7">
        <w:trPr>
          <w:trHeight w:val="36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оборудование для правки геометрии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сварочное оборудование различных типов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оборудование для рихтовки элементов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Проводить обслуживание технологического оборудования. Устанавливать автомобиль на стапель.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Находить контрольные точки кузова.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Использовать стапель для вытягивания повреждённых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элементов кузовов.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специальную оснастку, приспособления и инструменты для правки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оборудование и инструмент для удаления сварных соединений элементов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Применять рациональный метод демонтажа кузовных элементов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Применять сварочное оборудование для монтажа новых элементов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Обрабатывать замененные элементы кузова и скрытые полости защитными материалами Восстановление плоских поверхностей элементов кузова.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Восстановление ребер жесткости элементов кузова</w:t>
            </w:r>
          </w:p>
        </w:tc>
      </w:tr>
      <w:tr w:rsidR="00D828EC" w:rsidRPr="001405D4" w:rsidTr="00B954E7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Виды оборудования для правки геометрии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принцип работы оборудования для правки геометрии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 сварочного оборудования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принцип работы сварочного оборудования различных типов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Обслуживание технологического оборудования в соответствии с заводской инструкцией. Правила техники безопасности при работе на стапеле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Принцип работы на стапеле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фиксации автомобиля на стапеле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контроля вытягиваемых элементов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Применение дополнительной оснастки при вытягивании элементов кузовов на стапеле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Технику безопасности при работе со сверлильным и отрезным инструментом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Места стыковки элементов кузова и способы их соединения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Заводские инструкции по замене элементов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соединения новых элементов с кузовом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Классификация и виды защитных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составов скрытых полостей и сварочных швов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Места применения защитных составов и материалов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восстановления элементов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Виды и назначение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рихтовочного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инструмента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Назначение, общее устройство и работа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споттера</w:t>
            </w:r>
            <w:proofErr w:type="spellEnd"/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Методы работы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споттером</w:t>
            </w:r>
            <w:proofErr w:type="spellEnd"/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 и работа специальных приспособлений для рихтовки элементов кузовов</w:t>
            </w:r>
          </w:p>
        </w:tc>
      </w:tr>
      <w:tr w:rsidR="00D828EC" w:rsidRPr="001405D4" w:rsidTr="00B954E7">
        <w:trPr>
          <w:trHeight w:val="268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4.3.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Проводить окраску автомобильных кузовов.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Использование средств индивидуальной защиты при работе с лакокрасочными материалами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Определение дефектов лакокрасочного покрытия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Подбор лакокрасочных материалов для окраски кузова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Подготовка поверхности кузова и отдельных элементов к окраске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Окраска элементов кузовов</w:t>
            </w:r>
          </w:p>
        </w:tc>
      </w:tr>
      <w:tr w:rsidR="00D828EC" w:rsidRPr="001405D4" w:rsidTr="00B954E7">
        <w:trPr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>Умения: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Визуально определять исправность средств индивидуальной защиты;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Безопасно пользоваться различными видами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СИЗ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>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Выбирать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СИЗ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согласно, требованиям при работе с различными материалами.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Оказывать первую медицинскую помощь при интоксикации лакокрасочными материалами Визуально выявлять наличие дефектов лакокрасочного покрытия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способ устранения дефектов лакокрасочного покрытия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инструмент и материалы для ремонта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Подбирать материалы для восстановления геометрической формы элементов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материалы для защиты элементов кузова от коррозии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Подбирать цвета ремонтных красок элементов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Наносить различные виды лакокрасочных материалов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абразивный материал на каждом этапе подготовки поверхности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механизированный инструмент при подготовке поверхностей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Восстанавливать первоначальную форму элементов кузовов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краскопульты различных систем распыления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Наносить базовые краски на элементы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Наносить лаки на элементы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Окрашивать элементы деталей кузова в переход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Полировать элементы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качество окраски деталей</w:t>
            </w:r>
          </w:p>
        </w:tc>
      </w:tr>
      <w:tr w:rsidR="00D828EC" w:rsidRPr="001405D4" w:rsidTr="00B954E7">
        <w:trPr>
          <w:trHeight w:val="2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Требования правил техники безопасности при работе с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СИЗ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различных видов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Влияние различных лакокрасочных материалов на организм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оказания первой помощи при интоксикации веществами из лакокрасочных материалов Возможные виды дефектов лакокрасочного покрытия и их причины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устранения дефектов лакокрасочного покрытия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Необходимый инструмент для устранения дефектов лакокрасочного покрытия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Назначение, виды шпатлевок и их применение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Назначение, виды грунтов и их применение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Назначение, виды красок (баз) и их применение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Назначение, виды лаков и их применение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Назначение, виды полиролей и их применение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Назначение, виды защитных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материалов и их применение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Технологию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подбора цвета базовой краски элементов кузова</w:t>
            </w:r>
            <w:proofErr w:type="gramEnd"/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Понятие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абразивности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материала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Градация абразивных элементов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Подбор абразивных материалов для обработки конкретных видов лакокрасочных материалов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Назначение, устройство и работа шлифовальных машин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контроля качества подготовки поверхностей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Виды, устройство и принцип работы краскопультов различных конструкций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Технологию нанесения базовых красок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Технологию нанесения лаков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Технологию окраски элементов кузова методом перехода по базе и по лаку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Применение полировальных паст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Подготовка поверхности под полировку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Технологию полировки лака на элементах кузова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Критерии оценки качества окраски деталей</w:t>
            </w:r>
          </w:p>
        </w:tc>
      </w:tr>
      <w:tr w:rsidR="00D828EC" w:rsidRPr="001405D4" w:rsidTr="00B954E7">
        <w:trPr>
          <w:trHeight w:val="5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Организация процесса по техническому обслуживанию и ремонту автомобиля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5.1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 xml:space="preserve"> П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>ланировать деятельность подразделения по техническому обслуживанию и ремонту систем, узлов и двигателей.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Планирование производственной программы по эксплуатации подвижного состава автомобильного транспорта</w:t>
            </w:r>
            <w:proofErr w:type="gramEnd"/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Планирование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производственной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программы по техническому обслуживанию и ремонту подвижного состава автомобильного транспорта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Планирование численности производственного персонала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Составление сметы затрат и калькуляция себестоимости продукции предприятия автомобильного транспорта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Определение финансовых результатов деятельности предприятия автомобильного транспорта</w:t>
            </w:r>
          </w:p>
        </w:tc>
      </w:tr>
      <w:tr w:rsidR="00D828EC" w:rsidRPr="001405D4" w:rsidTr="00B954E7">
        <w:trPr>
          <w:trHeight w:val="6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производственной мощности подразделения по установленным срокам;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обеспечивать правильность и своевременность оформления первичных документов;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рассчитывать по принятой методологии основные технико-экономические показатели производственной деятельности; планировать производственную программу на один автомобиле день работы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планировать производственную программу на год по всему парку автомобилей; оформлять документацию по результатам расчетов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Организовывать работу производственного подразделения;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обеспечивать правильность и своевременность оформления первичных документов;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количество технических воздействий за планируемый период;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объемы работ по техническому обслуживанию и ремонту автомобилей;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потребность в техническом оснащении и материальном обеспечении работ по техническому обслуживанию и ремонту автомобилей;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контролировать соблюдение технологических процессов;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оперативно выявлять и устранять причины нарушений технологических процессов;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затраты на техническое обслуживание и ремонт автомобилей;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оформлять документацию по результатам расчетов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Различать списочное и явочное количество сотрудников;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планового фонда рабочего времени производственного персонала;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численность персонала путем учета трудоемкости программы производства;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рассчитывать потребность в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основных и вспомогательных рабочих для производственного подразделения;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использовать технически-обоснованные нормы труда;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производительности труда производственного персонала;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планировать размер оплаты труда работников;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среднемесячной заработной платы производственного персонала;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доплат и надбавок к заработной плате работников;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размер основного фонда заработной платы производственного персонала;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размер дополнительного фонда заработной платы производственного персонала;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рассчитывать общий фонд заработной платы производственного персонала;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платежей во внебюджетные фонды РФ;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формировать общий фонд заработной платы персонала с начислениями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Формировать смету затрат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затрат предприятия по статьям сметы затрат;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структуру затрат предприятия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калькулировать себестоимость транспортной продукции по статьям сметы затрат;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графически представлять результаты произведенных расчетов;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рассчитывать тариф на услуги предприятия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оформлять документацию по результатам расчетов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Производить расчет величины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доходов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величины валовой прибыли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производить расчет налога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на прибыть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 величины чистой прибыли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рассчитывать   экономическую эффективность производственной деятельности;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проводить анализ результатов деятельности предприятия автомобильного транспорта</w:t>
            </w:r>
          </w:p>
        </w:tc>
      </w:tr>
      <w:tr w:rsidR="00D828EC" w:rsidRPr="001405D4" w:rsidTr="00B954E7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Действующие законодательные и нормативные акты, регулирующие производственно-хозяйственную деятельность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основные технико-экономические   показатели производственной деятельности;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методики расчета технико-экономических показателей производственной деятельности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Требования «Положения о техническом обслуживании и ремонте подвижного состава автомобильного транспорта»;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основы организации деятельности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системы и методы выполнения технических воздействий;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расчета технико-экономических показателей производственной деятельности;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нормы межремонтных пробегов;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корректировки периодичности и трудоемкости технических воздействий;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порядок разработки и оформления технической документации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Категории работников на предприятиях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расчета планового фонда рабочего времени производственного персонала;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действующие законодательные и нормативные акты, регулирующие порядок исчисления и выплаты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заработной платы;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форм и систем оплаты труда персонала;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 тарифной системы оплаты труда и ее элементы;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 доплат и надбавок к заработной плате на предприятиях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состав общего фонда заработной платы персонала с начислениями;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действующие ставки налога на доходы физических лиц;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действующие ставки по платежам во внебюджетные фонды РФ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Классификацию затрат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статьи сметы затрат;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составления сметы затрат;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калькуляции себестоимости транспортной продукции;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наглядного представления и изображения   данных;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методы ценообразования на предприятиях автомобильного транспорта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расчета   доходов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расчета валовой прибыли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общий и специальный налоговые режимы;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действующие ставки налогов, в зависимости от выбранного режима налогообложения;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расчета величины чистой прибыли;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порядок распределения и использования прибыли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методы расчета экономической эффективности производственной деятельности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проведения экономического анализа деятельности предприятия</w:t>
            </w:r>
          </w:p>
        </w:tc>
      </w:tr>
      <w:tr w:rsidR="00D828EC" w:rsidRPr="001405D4" w:rsidTr="00B954E7">
        <w:trPr>
          <w:trHeight w:val="74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5.2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 xml:space="preserve"> О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>рганизовывать материально-техническое обеспечение процесса по техническому обслуживанию и ремонту автотранспортных средств.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Формирование состава и структуры основных фондов предприятия автомобильного транспорта. Формирование состава и структуры оборотных сре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дств пр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едприятия автомобильного транспорта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Планирование материально-технического снабжения производства</w:t>
            </w:r>
          </w:p>
        </w:tc>
      </w:tr>
      <w:tr w:rsidR="00D828EC" w:rsidRPr="001405D4" w:rsidTr="00B954E7">
        <w:trPr>
          <w:trHeight w:val="8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Проводить оценку стоимости основных фондов;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анализировать объем и состав основных фондов предприятия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техническое состояние основных фондов;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анализировать движение основных фондов;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рассчитывать величину амортизационных отчислений;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эффективность использования основных фондов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потребность в оборотных средствах;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нормировать оборотные средства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эффективность использования оборотных средств;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выявлять пути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ускорения оборачиваемости оборотных средств предприятия автомобильного транспорта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потребность предприятия автомобильного транспорта в объектах материально-технического снабжения в натуральном и стоимостном выражении</w:t>
            </w:r>
          </w:p>
        </w:tc>
      </w:tr>
      <w:tr w:rsidR="00D828EC" w:rsidRPr="001405D4" w:rsidTr="00B954E7">
        <w:trPr>
          <w:trHeight w:val="8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Характерные особенности основных фондов предприятий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классификацию основных фондов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 оценки основных фондов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особенности структуры основных фондов предприятий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методику расчета показателей, характеризующих техническое состояние и движение основных фондов предприятия; методы начисления амортизации по основным фондам;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оценки эффективности использования основных фондов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Состав и структуру оборотных сре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дств пр</w:t>
            </w:r>
            <w:proofErr w:type="gramEnd"/>
            <w:r w:rsidRPr="001E2913">
              <w:rPr>
                <w:kern w:val="3"/>
                <w:sz w:val="24"/>
                <w:szCs w:val="24"/>
                <w:lang w:bidi="ar-SA"/>
              </w:rPr>
              <w:t>едприятий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стадии кругооборота оборотных средств;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принципы и методику нормирования оборотных фондов предприятия;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расчета показателей   использования основных средств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Цели материально-технического снабжения производства;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задачи службы материально-технического снабжения;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объекты материального снабжения на предприятиях автомобильного транспорта;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расчета затрат по объектам материально-технического снабжения в натуральном и стоимостном выражении</w:t>
            </w:r>
          </w:p>
        </w:tc>
      </w:tr>
      <w:tr w:rsidR="00D828EC" w:rsidRPr="001405D4" w:rsidTr="00B954E7">
        <w:trPr>
          <w:trHeight w:val="9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5.3. Осуществлять организацию и контроль деятельности персонала подразделения по техническому обслуживанию и ремонту автотранспортных средств.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Подбор и расстановка персонала, построение организационной структуры управления Построение системы мотивации персонала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Построение системы контроля деятельности персонала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Руководство персоналом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Принятие и реализация управленческих решений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Осуществление коммуникаций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Документационное обеспечение управления и производства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Обеспечение безопасности труда персонала </w:t>
            </w:r>
          </w:p>
        </w:tc>
      </w:tr>
      <w:tr w:rsidR="00D828EC" w:rsidRPr="001405D4" w:rsidTr="00B954E7">
        <w:trPr>
          <w:trHeight w:val="9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ind w:left="-391"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Оценивать соответствие квалификации работника требованиям к должности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Распределять должностные обязанности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Обосновывать расстановку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рабочих по рабочим местам в соответствии с объемом работ и спецификой технологического процесса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Выявлять потребности персонала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Формировать факторы мотивации персонала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Применять соответствующий метод мотивации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Применять практические рекомендации по теориям поведения людей (теориям мотивации) Устанавливать параметры контроля (формировать «контрольные точки»)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Собирать и обрабатывать фактические результаты деятельности персонала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Сопоставлять фактические результаты деятельности персонала с заданными параметрами (планами)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отклонение фактических результатов от заданных параметров деятельности, анализировать причины отклонения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Принимать и реализовывать корректирующие действия по устранению отклонения или пересмотру заданных параметров («контрольных точек»)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Контролировать соблюдение технологических процессов и проверять качество выполненных работ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Подготавливать отчетную документацию по результатам контроля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Координировать действия персонала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преимущества и недостатки стилей руководства в конкретной хозяйственной ситуации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Реализовывать власть. Диагностировать управленческую задачу (проблему)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Выставлять критерии и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ограничения по вариантам решения управленческой задачи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Формировать поле альтернатив решения управленческой задачи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альтернативы решения управленческой задачи на предмет соответствия критериям выбора и ограничениям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Осуществлять выбор варианта решения управленческой задачи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Реализовывать управленческое решение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Формировать (отбирать) информацию для обмена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Кодировать информацию в сообщение и выбирать каналы передачи сообщения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Применять правила декодирования сообщения и обеспечивать обратную связь между субъектами коммуникационного процесса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Предотвращать и разрешать конфликты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Разрабатывать и оформлять техническую документацию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Оформлять управленческую документацию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сроки формирования управленческой документации. Оценивать обеспечение производства средствами пожаротушения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обеспечение персонала средствами индивидуальной защиты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Контролировать своевременное обновление средств защиты, формировать соответствующие заявки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Контролировать процессы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экологизации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производства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периодичность проведения инструктажа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Соблюдать правила проведения и оформления инструктажа</w:t>
            </w:r>
          </w:p>
        </w:tc>
      </w:tr>
      <w:tr w:rsidR="00D828EC" w:rsidRPr="001405D4" w:rsidTr="00B954E7">
        <w:trPr>
          <w:trHeight w:val="9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Сущность, систему, методы, принципы, уровни и функции менеджмента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Квалификационные требования ЕТКС по должностям «Слесарь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по ремонту автомобилей», «Техник по ТО и ремонту автомобилей», «Мастер участка»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Разделение труда в организации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и типы организационных структур управления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Принципы построения организационной структуры управления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Понятие и закономерности нормы управляемости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Сущность, систему, методы, принципы, уровни и функции менеджмента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и механизм мотивации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Методы мотивации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Теории мотивации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Сущность, систему, методы, принципы, уровни и функции менеджмента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и механизм контроля деятельности персонала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Виды контроля деятельности персонала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Принципы контроля деятельности персонала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Влияние контроля на поведение персонала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 контроля «Управленческая пятерня»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Нормы трудового законодательства по дисциплинарным взысканиям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Положения нормативно-правового акта «Правила оказания услуг (выполнения работ) по ТО и ремонту автомототранспортных средств»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Положения действующей системы менеджмента качества Сущность, систему, методы, принципы, уровни и функции менеджмента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стиля руководства, одномерные и двумерные модели стилей руководства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и виды власти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Роль власти в руководстве коллективом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Баланс власти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и концепции лидерства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Формальное и неформальное руководство коллективом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Типы работников по матрице «потенциал-объем выполняемой работы»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Сущность, систему, методы, принципы, уровни и функции менеджмента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и виды управленческих решений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Стадии управленческих решений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Этапы принятия рационального решения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Методы принятия управленческих решений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Сущность, систему, методы, принципы, уровни и функции менеджмента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и цель коммуникации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Элементы коммуникационного процесса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Этапы коммуникационного процесса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вербального и невербального общения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Каналы передачи сообщения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Типы коммуникационных помех и способы их минимизации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Коммуникационные потоки в организации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Понятие, вилы конфликтов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Стратегии поведения в конфликте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Основы управленческого учета и документационного обеспечения технологических процессов по ТО и ремонту автомобильного транспорта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Понятие и классификация документации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Порядок разработки и оформления технической и управленческой документации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охраны труда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пожарной безопасности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экологической безопасности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Периодичность и правила проведения и оформления инструктажа</w:t>
            </w:r>
          </w:p>
        </w:tc>
      </w:tr>
      <w:tr w:rsidR="00D828EC" w:rsidRPr="001405D4" w:rsidTr="00B954E7">
        <w:trPr>
          <w:trHeight w:val="279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ПК 5.4. Разрабатывать предложения по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совершенствованию деятельности подразделения по техническому обслуживанию и ремонту автотранспортных средств.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lastRenderedPageBreak/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Сбор информации о состоянии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 xml:space="preserve">использования ресурсов, организационно-техническом и организационно-управленческом уровне производства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Постановка задачи по совершенствованию деятельности подразделения, формулировка конкретных средств и способов ее решения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 Документационное оформление рационализаторского предложения и обеспечение его движения по </w:t>
            </w:r>
            <w:proofErr w:type="gramStart"/>
            <w:r w:rsidRPr="001E2913">
              <w:rPr>
                <w:kern w:val="3"/>
                <w:sz w:val="24"/>
                <w:szCs w:val="24"/>
                <w:lang w:bidi="ar-SA"/>
              </w:rPr>
              <w:t>восходящей</w:t>
            </w:r>
            <w:proofErr w:type="gramEnd"/>
          </w:p>
        </w:tc>
      </w:tr>
      <w:tr w:rsidR="00D828EC" w:rsidRPr="001405D4" w:rsidTr="00B954E7">
        <w:trPr>
          <w:trHeight w:val="10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Извлекать информацию через систему коммуникаций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и анализировать использование материально-технических ресурсов производства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и анализировать использование трудовых ресурсов производства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и анализировать использование финансовых ресурсов производства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и анализировать организационно-технический уровень производства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Оценивать и анализировать организационно-управленческий уровень производства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Формулировать проблему путем сопоставления желаемого и фактического результатов деятельности подразделения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Генерировать и выбирать средства и способы решения задачи 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Всесторонне прорабатывать решение задачи через указание данных, необходимых и достаточных для реализации предложения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Формировать пакет документов по оформлению рационализаторского предложения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Осуществлять взаимодействие с вышестоящим руководством</w:t>
            </w:r>
          </w:p>
        </w:tc>
      </w:tr>
      <w:tr w:rsidR="00D828EC" w:rsidRPr="001405D4" w:rsidTr="00B954E7">
        <w:trPr>
          <w:trHeight w:val="10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Действующие законодательные и нормативные акты, регулирующие производственно-хозяйственную деятельность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Основы менеджмента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Порядок обеспечения производства материально-техническими, трудовыми и финансовыми ресурсами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Порядок использования материально-технических, трудовых и финансовых ресурсов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Особенности технологического процесса ТО и ремонта автотранспортных средств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Требования к организации технологического процесса ТО и ремонта автотранспортных средств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Действующие законодательные и нормативные акты, регулирующие производственно-хозяйственную деятельность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Основы менеджмента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Передовой опыт организации процесса по ТО и ремонту автотранспортных средств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Нормативные документы по организации и проведению рационализаторской работы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Документационное обеспечение управления и производства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Организационную структуру управления</w:t>
            </w:r>
          </w:p>
        </w:tc>
      </w:tr>
      <w:tr w:rsidR="00D828EC" w:rsidRPr="001405D4" w:rsidTr="00B954E7">
        <w:trPr>
          <w:trHeight w:val="48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Организация процесса модернизации и модификации автотранспортных средств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ПК 6.1.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Определять необходимость модернизации автотранспортного средства.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Оценка технического состояния транспортных средств и возможности их модернизации. Работа с нормативной и законодательной базой при подготовке Т.С. к модернизации. Прогнозирование результатов от модернизации Т.С.</w:t>
            </w:r>
          </w:p>
        </w:tc>
      </w:tr>
      <w:tr w:rsidR="00D828EC" w:rsidRPr="001405D4" w:rsidTr="00B954E7">
        <w:trPr>
          <w:trHeight w:val="4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Визуально и экспериментально определять техническое состояние узлов, агрегатов и механизмов транспортного средства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необходимый инструмент и оборудование для проведения работ;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Органолептическое оценивание технического состояния транспортных средств (Т.С.) Применять законодательные акты в отношении модернизации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Разрабатывать технические задания на модернизацию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инструмент и оборудование для проведения работ.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расчеты экономической эффективности от внедрения мероприятий по модернизации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Пользоваться вычислительной техникой;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Анализировать результаты модернизации на примере других предприятий (организаций).</w:t>
            </w:r>
          </w:p>
        </w:tc>
      </w:tr>
      <w:tr w:rsidR="00D828EC" w:rsidRPr="001405D4" w:rsidTr="00B954E7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Конструкционные особенности узлов, агрегатов и деталей транспортных средств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Назначение, устройство и принцип работы технологического оборудования для модернизации;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Материалы, используемые при производстве узлов, агрегатов и деталей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Неисправности и признаки неисправностей узлов, агрегатов и деталей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Методики диагностирования узлов, агрегатов и деталей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Свойства и состав эксплуатационных материалов, применяемых в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Техника безопасности при работе с оборудованием;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Факторы, влияющие на степень и скорость износа узлов, агрегатов и механизмов Т.С. Назначение, устройство и принцип работы технологического оборудования для модернизации;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Основы работы с поисковыми системами во всемирной системе объединённых компьютерных сетей «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Internet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>»;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Законы, регулирующие сферу переоборудования Т.С, экологические нормы РФ;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Правила оформления документации на транспорте. Правила расчета снижения затрат на эксплуатацию Т.С., рентабельность услуг;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подсчета расхода запасных частей н затрат на обслуживание и ремонт;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Процесс организации технического обслуживания и текущего ремонта на АТП;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Перечень работ технического обслуживания и текущего ремонта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Факторы, влияющие на степень и скорость износа узлов, агрегатов и механизмов Т.С.</w:t>
            </w:r>
          </w:p>
        </w:tc>
      </w:tr>
      <w:tr w:rsidR="00D828EC" w:rsidRPr="001405D4" w:rsidTr="00B954E7">
        <w:trPr>
          <w:trHeight w:val="6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ПК 6.2. Планировать взаимозаменяемость узлов и агрегатов автотранспортного средства и повышение их эксплуатационных свойств.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Работа с базами по подбору запасных частей к Т.С. с целью взаимозаменяемости. Проведение измерения узлов и деталей с целью подбора заменителей и определять их характеристики.</w:t>
            </w:r>
          </w:p>
        </w:tc>
      </w:tr>
      <w:tr w:rsidR="00D828EC" w:rsidRPr="001405D4" w:rsidTr="00B954E7">
        <w:trPr>
          <w:trHeight w:val="6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Подбирать запасные части по </w:t>
            </w:r>
            <w:r w:rsidRPr="001E2913">
              <w:rPr>
                <w:kern w:val="3"/>
                <w:sz w:val="24"/>
                <w:szCs w:val="24"/>
                <w:lang w:val="en-US" w:bidi="ar-SA"/>
              </w:rPr>
              <w:t>VIN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 номеру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запасные части по артикулам и кодам в соответствии с оригинальным каталогом;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Читать чертежи, схемы и эскизы узлов, механизмов и агрегатов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Выполнять чертежи, схемы и эскизы узлов, механизмов и агрегатов Т.С.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правильный измерительный инструмент;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основные геометрические параметры деталей, узлов и агрегатов;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технические характеристики узлов и агрегатов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Анализировать технические характеристики узлов и агрегатов Т.С.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Правильно выбирать наилучший вариант в расчете «цена-качество» из широкого спектра запасных частей,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представленных различными производителями на рынке.</w:t>
            </w:r>
          </w:p>
        </w:tc>
      </w:tr>
      <w:tr w:rsidR="00D828EC" w:rsidRPr="001405D4" w:rsidTr="00B954E7">
        <w:trPr>
          <w:trHeight w:val="55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Классификация запасных частей;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Основные сервисы в сети интернет по подбору запасных частей;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черчения, стандартизации и унификации изделий;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чтения технической и технологической документации;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разработки и оформления документации на учет и хранение запасных частей;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чтения электрических схем;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Приемов работы в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Microsoft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Excel,Word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>, MATLAB и др. программах;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Приемов работы в двух- и трёхмерной системах автоматизированного проектирования и черчения «КОМПАС», «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Auto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CAD».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Метрология, стандартизация и сертификация;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измерений различными инструментами и приспособлениями;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перевода чисел в различные системы счислений;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Международные меры длины;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Законы теории надежности механизмов, агрегатов и узлов Т.С.;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Свойства металлов и сплавов;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Свойства резинотехнических изделий</w:t>
            </w:r>
          </w:p>
        </w:tc>
      </w:tr>
      <w:tr w:rsidR="00D828EC" w:rsidRPr="001405D4" w:rsidTr="00B954E7">
        <w:trPr>
          <w:trHeight w:val="5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6.3</w:t>
            </w:r>
            <w:r w:rsidRPr="001E2913">
              <w:rPr>
                <w:b/>
                <w:kern w:val="3"/>
                <w:sz w:val="24"/>
                <w:szCs w:val="24"/>
                <w:lang w:bidi="ar-SA"/>
              </w:rPr>
              <w:t>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Владеть методикой тюнинга автомобиля.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bCs/>
                <w:color w:val="000000"/>
                <w:kern w:val="3"/>
                <w:sz w:val="24"/>
                <w:szCs w:val="24"/>
                <w:lang w:bidi="ar-SA"/>
              </w:rPr>
              <w:t xml:space="preserve">Производить </w:t>
            </w:r>
            <w:proofErr w:type="gramStart"/>
            <w:r w:rsidRPr="001E2913">
              <w:rPr>
                <w:bCs/>
                <w:color w:val="000000"/>
                <w:kern w:val="3"/>
                <w:sz w:val="24"/>
                <w:szCs w:val="24"/>
                <w:lang w:bidi="ar-SA"/>
              </w:rPr>
              <w:t>технический</w:t>
            </w:r>
            <w:proofErr w:type="gramEnd"/>
            <w:r w:rsidRPr="001E2913">
              <w:rPr>
                <w:bCs/>
                <w:color w:val="000000"/>
                <w:kern w:val="3"/>
                <w:sz w:val="24"/>
                <w:szCs w:val="24"/>
                <w:lang w:bidi="ar-SA"/>
              </w:rPr>
              <w:t xml:space="preserve"> тюнинг автомобилей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bCs/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bCs/>
                <w:color w:val="000000"/>
                <w:kern w:val="3"/>
                <w:sz w:val="24"/>
                <w:szCs w:val="24"/>
                <w:lang w:bidi="ar-SA"/>
              </w:rPr>
              <w:t xml:space="preserve">Дизайн и дооборудование интерьера автомобиля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proofErr w:type="spellStart"/>
            <w:r w:rsidRPr="001E2913">
              <w:rPr>
                <w:bCs/>
                <w:color w:val="000000"/>
                <w:kern w:val="3"/>
                <w:sz w:val="24"/>
                <w:szCs w:val="24"/>
                <w:lang w:bidi="ar-SA"/>
              </w:rPr>
              <w:t>Стайлинг</w:t>
            </w:r>
            <w:proofErr w:type="spellEnd"/>
            <w:r w:rsidRPr="001E2913">
              <w:rPr>
                <w:bCs/>
                <w:color w:val="000000"/>
                <w:kern w:val="3"/>
                <w:sz w:val="24"/>
                <w:szCs w:val="24"/>
                <w:lang w:bidi="ar-SA"/>
              </w:rPr>
              <w:t xml:space="preserve"> автомобиля</w:t>
            </w:r>
          </w:p>
        </w:tc>
      </w:tr>
      <w:tr w:rsidR="00D828EC" w:rsidRPr="001405D4" w:rsidTr="00B954E7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bCs/>
                <w:kern w:val="3"/>
                <w:sz w:val="24"/>
                <w:szCs w:val="24"/>
                <w:lang w:bidi="ar-SA"/>
              </w:rPr>
              <w:t>Правильно выявить и эффективно искать информацию, необходимую для решения задачи;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Cs/>
                <w:kern w:val="3"/>
                <w:sz w:val="24"/>
                <w:szCs w:val="24"/>
                <w:lang w:bidi="ar-SA"/>
              </w:rPr>
              <w:t>Определить необходимые ресурсы;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Cs/>
                <w:kern w:val="3"/>
                <w:sz w:val="24"/>
                <w:szCs w:val="24"/>
                <w:lang w:bidi="ar-SA"/>
              </w:rPr>
              <w:t xml:space="preserve">Владеть актуальными методами </w:t>
            </w:r>
            <w:r w:rsidRPr="001E2913">
              <w:rPr>
                <w:bCs/>
                <w:kern w:val="3"/>
                <w:sz w:val="24"/>
                <w:szCs w:val="24"/>
                <w:lang w:bidi="ar-SA"/>
              </w:rPr>
              <w:lastRenderedPageBreak/>
              <w:t>работы;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Cs/>
                <w:kern w:val="3"/>
                <w:sz w:val="24"/>
                <w:szCs w:val="24"/>
                <w:lang w:bidi="ar-SA"/>
              </w:rPr>
              <w:t>Оценивать результат и последствия своих действий.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Проводить контроль технического состояния транспортного средства.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Составить технологическую документацию на модернизацию и тюнинг транспортных средств.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Определить взаимозаменяемость узлов и агрегатов транспортных средств.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сравнительную оценку технологического оборудования.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необходимый объем используемого материала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Определить возможность изменения интерьера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Определить качество используемого сырья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Установить дополнительное оборудование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Установить различные аудиосистемы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Установить освещение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Выполнить арматурные работы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Графически изобразить требуемый результат.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Определить необходимый объем используемого материала.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Определить возможность изменения экстерьера.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Определить качество используемого сырья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Установить дополнительное оборудование.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Устанавливать внешнее освещение.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Графически изобразить требуемый результат.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Наносить краску и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пластидип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>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Наносить аэрографию.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Изготовить карбоновые детали.</w:t>
            </w:r>
          </w:p>
        </w:tc>
      </w:tr>
      <w:tr w:rsidR="00D828EC" w:rsidRPr="001405D4" w:rsidTr="00B954E7">
        <w:trPr>
          <w:trHeight w:val="4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Требования техники безопасности.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Законы РФ, регламентирующие произведение работ по тюнингу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Технические требования к работам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Особенности и виды тюнинга.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Основные направления тюнинга </w:t>
            </w: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lastRenderedPageBreak/>
              <w:t>двигателя.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Устройство всех узлов автомобиля.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Теорию двигателя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Теорию автомобиля.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Особенности тюнинга подвески.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Технические требования к тюнингу тормозной системы.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Требования к тюнингу системы выпуска отработанных газов.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Особенности выполнения блокировки для внедорожников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Знать виды материалов, применяемых в салоне автомобиля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Особенности использования материалов и основы их компоновки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Особенности установки аудиосистемы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Технику оснащения дополнительным оборудованием.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Современные системы, применяемые в автомобилях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Особенности установки внутреннего освещения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Требования к материалам и особенности тюнинга салона автомобиля.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Способы увеличения, мощности двигателя.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Технологию установки ксеноновых ламп и блока розжига</w:t>
            </w:r>
            <w:r w:rsidRPr="001E2913">
              <w:rPr>
                <w:kern w:val="3"/>
                <w:sz w:val="24"/>
                <w:szCs w:val="24"/>
                <w:lang w:bidi="ar-SA"/>
              </w:rPr>
              <w:t>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Методы нанесения аэрографии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Технологию подбора дисков по типоразмеру.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ГОСТ </w:t>
            </w:r>
            <w:proofErr w:type="gramStart"/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Р</w:t>
            </w:r>
            <w:proofErr w:type="gramEnd"/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 51709-2001 проверки света фар на соответствие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Особенности подбора материалов для проведения покрасочных работ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Основные направления, особенности и требования к </w:t>
            </w:r>
            <w:proofErr w:type="gramStart"/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внешнему</w:t>
            </w:r>
            <w:proofErr w:type="gramEnd"/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 тюнингу автомобилей.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Знать особенности изготовления пластикового обвеса.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Технологию </w:t>
            </w:r>
            <w:proofErr w:type="spellStart"/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тонирования</w:t>
            </w:r>
            <w:proofErr w:type="spellEnd"/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 xml:space="preserve"> стекол.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color w:val="000000"/>
                <w:kern w:val="3"/>
                <w:sz w:val="24"/>
                <w:szCs w:val="24"/>
                <w:lang w:bidi="ar-SA"/>
              </w:rPr>
              <w:t>Технологию изготовления и установки подкрылок</w:t>
            </w:r>
          </w:p>
        </w:tc>
      </w:tr>
      <w:tr w:rsidR="00D828EC" w:rsidRPr="001405D4" w:rsidTr="00B954E7">
        <w:trPr>
          <w:trHeight w:val="40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ПК 6.4.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Определять остаточный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ресурс производственного оборудования.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lastRenderedPageBreak/>
              <w:t xml:space="preserve">Практический опыт: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Оценка технического состояния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 xml:space="preserve">производственного оборудования.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Проведение регламентных работ по техническому обслуживанию и ремонту производственного оборудования. Определение интенсивности изнашивания деталей производственного оборудования и прогнозирование остаточного ресурса.</w:t>
            </w:r>
          </w:p>
        </w:tc>
      </w:tr>
      <w:tr w:rsidR="00D828EC" w:rsidRPr="001405D4" w:rsidTr="00B954E7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Визуально определять техническое состояние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наименование и назначение технологического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инструмент и материалы для оценки технического состояния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Читать чертежи, эскизы и схемы узлов и механизмов технологического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Обеспечивать технику безопасности при выполнении работ по оценке технического состояния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потребность в новом технологическом оборудовании;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Определять неисправности в механизмах производственного оборудования.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Составлять графики обслуживания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Подбирать инструмент и материалы для проведения работ по техническому обслуживанию и ремонту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Разбираться в технической документации на оборудование;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Обеспечивать технику безопасности при выполнении работ по техническому обслуживанию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Настраивать производственное оборудование и производить необходимые регулировки. Прогнозировать интенсивность изнашивания деталей и узлов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Определять степень загруженности и степень интенсивности использования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Диагностировать оборудование, используя встроенные и внешние средства диагностики;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Рассчитывать установленные сроки эксплуатации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Применять современные методы расчетов с использованием программного обеспечения ПК;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Создавать виртуальные макеты исследуемого образца с критериями воздействий на него, применяя программные обеспечения ПК.</w:t>
            </w:r>
          </w:p>
        </w:tc>
      </w:tr>
      <w:tr w:rsidR="00D828EC" w:rsidRPr="001405D4" w:rsidTr="00B954E7">
        <w:trPr>
          <w:trHeight w:val="3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28EC" w:rsidRPr="001E2913" w:rsidRDefault="00D828EC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Знания: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Назначение, устройство и характеристики типового технологического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Признаки и причины неисправностей оборудования его узлов и деталей;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Неисправности оборудования его узлов и деталей;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безопасного владения инструментом и диагностическим оборудованием;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чтения чертежей, эскизов и схем узлов и механизмов технологического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Методику расчетов при определении потребности в технологическом оборудовании;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Технические жидкости, масла и смазки, применяемые в узлах производственного оборудования. 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Систему технического обслуживания и ремонта производственного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Назначение и принцип действия инструмента для проведения работ по техническому обслуживанию и ремонту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Правила работы с технической документацией на производственное оборудование;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Требования охраны труда при проведении работ по техническому обслуживанию и ремонту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Технологию работ, выполняемую на производственном оборудовании;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Способы настройки и регулировки производственного оборудования. Законы теории надежности механизмов и деталей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Влияние режима работы предприятия на интенсивность работы производственного оборудования и скорость износа его деталей и механизмов;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Средства диагностики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Амортизационные группы и сроки полезного использования производственного оборудования;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Приемы работы в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Microsoft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 xml:space="preserve"> </w:t>
            </w:r>
            <w:proofErr w:type="spellStart"/>
            <w:r w:rsidRPr="001E2913">
              <w:rPr>
                <w:kern w:val="3"/>
                <w:sz w:val="24"/>
                <w:szCs w:val="24"/>
                <w:lang w:bidi="ar-SA"/>
              </w:rPr>
              <w:t>Excel</w:t>
            </w:r>
            <w:proofErr w:type="spellEnd"/>
            <w:r w:rsidRPr="001E2913">
              <w:rPr>
                <w:kern w:val="3"/>
                <w:sz w:val="24"/>
                <w:szCs w:val="24"/>
                <w:lang w:bidi="ar-SA"/>
              </w:rPr>
              <w:t>, MATLAB и др. программах;</w:t>
            </w:r>
          </w:p>
          <w:p w:rsidR="00D828EC" w:rsidRPr="001E2913" w:rsidRDefault="00D828EC" w:rsidP="001E2913">
            <w:pPr>
              <w:widowControl/>
              <w:suppressAutoHyphens/>
              <w:autoSpaceDE/>
              <w:jc w:val="both"/>
              <w:rPr>
                <w:color w:val="000000"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Факторы, влияющие на степень и скорость износа производственного оборудования.</w:t>
            </w:r>
          </w:p>
        </w:tc>
      </w:tr>
      <w:tr w:rsidR="0043760D" w:rsidRPr="001405D4" w:rsidTr="00B954E7">
        <w:trPr>
          <w:trHeight w:val="304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Выполнение работ по одной или нескольким профессиям рабочих, должностям служащих</w:t>
            </w:r>
            <w:r w:rsidR="001E269F" w:rsidRPr="001E2913">
              <w:rPr>
                <w:kern w:val="3"/>
                <w:sz w:val="24"/>
                <w:szCs w:val="24"/>
                <w:lang w:bidi="ar-SA"/>
              </w:rPr>
              <w:t xml:space="preserve"> (согласно </w:t>
            </w:r>
            <w:proofErr w:type="spellStart"/>
            <w:r w:rsidR="001E269F" w:rsidRPr="001E2913">
              <w:rPr>
                <w:kern w:val="3"/>
                <w:sz w:val="24"/>
                <w:szCs w:val="24"/>
                <w:lang w:bidi="ar-SA"/>
              </w:rPr>
              <w:t>профстандарту</w:t>
            </w:r>
            <w:proofErr w:type="spellEnd"/>
            <w:r w:rsidR="001E269F" w:rsidRPr="001E2913">
              <w:rPr>
                <w:kern w:val="3"/>
                <w:sz w:val="24"/>
                <w:szCs w:val="24"/>
                <w:lang w:bidi="ar-SA"/>
              </w:rPr>
              <w:t>)</w:t>
            </w: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7.1.</w:t>
            </w:r>
            <w:r w:rsidRPr="001E2913">
              <w:rPr>
                <w:kern w:val="3"/>
                <w:sz w:val="24"/>
                <w:szCs w:val="24"/>
                <w:lang w:bidi="ar-SA"/>
              </w:rPr>
              <w:tab/>
              <w:t xml:space="preserve">Осуществлять предпродажную подготовку АТС </w:t>
            </w:r>
          </w:p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b/>
                <w:sz w:val="24"/>
                <w:szCs w:val="24"/>
                <w:lang w:bidi="ar-SA"/>
              </w:rPr>
              <w:t>Практический опыт:</w:t>
            </w:r>
            <w:r w:rsidRPr="001E2913">
              <w:rPr>
                <w:sz w:val="24"/>
                <w:szCs w:val="24"/>
                <w:lang w:bidi="ar-SA"/>
              </w:rPr>
              <w:t xml:space="preserve"> Проверки исправности и работоспособности АТС.</w:t>
            </w:r>
          </w:p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Проверки соответствия АТС технической и сопроводительной документации.</w:t>
            </w:r>
          </w:p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Приведения АТС в товарный вид.</w:t>
            </w:r>
          </w:p>
        </w:tc>
      </w:tr>
      <w:tr w:rsidR="0043760D" w:rsidRPr="001405D4" w:rsidTr="00B954E7">
        <w:trPr>
          <w:trHeight w:val="30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Уметь: </w:t>
            </w:r>
            <w:r w:rsidRPr="001E2913">
              <w:rPr>
                <w:sz w:val="24"/>
                <w:szCs w:val="24"/>
              </w:rPr>
              <w:t xml:space="preserve"> </w:t>
            </w:r>
            <w:r w:rsidRPr="001E2913">
              <w:rPr>
                <w:kern w:val="3"/>
                <w:sz w:val="24"/>
                <w:szCs w:val="24"/>
                <w:lang w:bidi="ar-SA"/>
              </w:rPr>
              <w:t xml:space="preserve">Применять в работе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ручной слесарно-монтажный, пневматический и электрический инструмент, оборудование и оснастку в соответствии с технологическим процессом.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герметичность систем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работоспособность узлов, агрегатов и систем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давление воздуха в шинах и при необходимости доводить до нормы.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затяжку крепежных соединений узлов, агрегатов и систем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соответствие номеров номерных узлов и агрегатов АТС паспорту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соответствие комплектности АТС сопроводительной документации организации-изготовителя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соответствие моделей деталей, узлов и агрегатов АТС технической документации.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Визуально выявлять внешние повреждения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удаление элементов внешней консервации.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уборку, мойку и сушку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Монтировать составные части АТС, демонтированные в процессе доставки АТС.</w:t>
            </w:r>
          </w:p>
        </w:tc>
      </w:tr>
      <w:tr w:rsidR="0043760D" w:rsidRPr="001405D4" w:rsidTr="00B954E7">
        <w:trPr>
          <w:trHeight w:val="30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Знать: </w:t>
            </w:r>
            <w:r w:rsidRPr="001E2913">
              <w:rPr>
                <w:sz w:val="24"/>
                <w:szCs w:val="24"/>
              </w:rPr>
              <w:t xml:space="preserve">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Назначение, устройство и правила применения ручного слесарно-монтажного, пневматического и электрического инструмента, универсальных и специальных приспособлений.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Технология проведения слесарных работ.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Допуски, посадки и система технических измерений.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Требования охраны труда.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Конструктивные особенности узлов, агрегатов и систем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Технические и эксплуатационные характеристики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 xml:space="preserve">Порядок оформления и ведения сопроводительной документации </w:t>
            </w:r>
            <w:r w:rsidRPr="001E2913">
              <w:rPr>
                <w:kern w:val="3"/>
                <w:sz w:val="24"/>
                <w:szCs w:val="24"/>
                <w:lang w:bidi="ar-SA"/>
              </w:rPr>
              <w:lastRenderedPageBreak/>
              <w:t>АТС.</w:t>
            </w:r>
          </w:p>
        </w:tc>
      </w:tr>
      <w:tr w:rsidR="0043760D" w:rsidRPr="001405D4" w:rsidTr="00B954E7">
        <w:trPr>
          <w:trHeight w:val="304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ПК 7.2.</w:t>
            </w:r>
            <w:r w:rsidRPr="001E2913">
              <w:rPr>
                <w:kern w:val="3"/>
                <w:sz w:val="24"/>
                <w:szCs w:val="24"/>
                <w:lang w:bidi="ar-SA"/>
              </w:rPr>
              <w:tab/>
              <w:t>Проводить техническое обслуживание АТС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b/>
                <w:sz w:val="24"/>
                <w:szCs w:val="24"/>
                <w:lang w:bidi="ar-SA"/>
              </w:rPr>
              <w:t xml:space="preserve">Практический опыт: </w:t>
            </w:r>
            <w:r w:rsidRPr="001E2913">
              <w:rPr>
                <w:sz w:val="24"/>
                <w:szCs w:val="24"/>
                <w:lang w:bidi="ar-SA"/>
              </w:rPr>
              <w:t>Проверки исправности и работоспособности АТС.</w:t>
            </w:r>
          </w:p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Регулировки компонентов АТС.</w:t>
            </w:r>
          </w:p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Проведения смазочных и заправочных работ.</w:t>
            </w:r>
          </w:p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Проведения крепежных работ.</w:t>
            </w:r>
          </w:p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Замены расходных материалов.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sz w:val="24"/>
                <w:szCs w:val="24"/>
                <w:lang w:bidi="ar-SA"/>
              </w:rPr>
              <w:t>Проверки герметичности систем АТС.</w:t>
            </w:r>
          </w:p>
        </w:tc>
      </w:tr>
      <w:tr w:rsidR="0043760D" w:rsidRPr="001405D4" w:rsidTr="00B954E7">
        <w:trPr>
          <w:trHeight w:val="303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Уметь: </w:t>
            </w:r>
            <w:r w:rsidRPr="001E2913">
              <w:rPr>
                <w:sz w:val="24"/>
                <w:szCs w:val="24"/>
              </w:rPr>
              <w:t xml:space="preserve"> </w:t>
            </w:r>
            <w:r w:rsidRPr="001E2913">
              <w:rPr>
                <w:kern w:val="3"/>
                <w:sz w:val="24"/>
                <w:szCs w:val="24"/>
                <w:lang w:bidi="ar-SA"/>
              </w:rPr>
              <w:t>Проверять уровень горюче-смазочных материалов, технических жидкостей и смазок и при необходимости производить работы по их доливке и замене.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Заменять расходные материалы после замены жидкостей.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герметичность систем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работоспособность узлов, агрегатов и систем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давление воздуха в шинах и при необходимости доводить до нормы.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Проверять моменты затяжки крепежных соединений узлов, агрегатов и систем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Измерять зазоры в соединениях, биение вращающихся частей, люфты в рулевом управлении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Демонтировать составные части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Производить регулировку узлов, агрегатов и систем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Пользоваться справочными материалами и технической документацией по ТО и ремонту АТС.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Выбирать контрольно-измерительный инструмент в зависимости от погрешности измерения и проводить контрольно-измерительные операции.</w:t>
            </w:r>
          </w:p>
          <w:p w:rsidR="0043760D" w:rsidRPr="001E2913" w:rsidRDefault="0043760D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Применять механический и автоматизированный инструмент и оборудование при проведении работ по ТО и ремонту.</w:t>
            </w:r>
          </w:p>
        </w:tc>
      </w:tr>
      <w:tr w:rsidR="0043760D" w:rsidRPr="001405D4" w:rsidTr="00B954E7">
        <w:trPr>
          <w:trHeight w:val="303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29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60D" w:rsidRPr="001E2913" w:rsidRDefault="0043760D" w:rsidP="001E2913">
            <w:pPr>
              <w:widowControl/>
              <w:autoSpaceDE/>
              <w:autoSpaceDN/>
              <w:jc w:val="both"/>
              <w:rPr>
                <w:kern w:val="3"/>
                <w:sz w:val="24"/>
                <w:szCs w:val="24"/>
                <w:lang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269F" w:rsidRPr="001E2913" w:rsidRDefault="0043760D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b/>
                <w:kern w:val="3"/>
                <w:sz w:val="24"/>
                <w:szCs w:val="24"/>
                <w:lang w:bidi="ar-SA"/>
              </w:rPr>
              <w:t xml:space="preserve">Знать: </w:t>
            </w:r>
            <w:r w:rsidR="001E269F" w:rsidRPr="001E2913">
              <w:rPr>
                <w:sz w:val="24"/>
                <w:szCs w:val="24"/>
              </w:rPr>
              <w:t xml:space="preserve"> </w:t>
            </w:r>
            <w:r w:rsidR="001E269F" w:rsidRPr="001E2913">
              <w:rPr>
                <w:kern w:val="3"/>
                <w:sz w:val="24"/>
                <w:szCs w:val="24"/>
                <w:lang w:bidi="ar-SA"/>
              </w:rPr>
              <w:t xml:space="preserve">Наименование, </w:t>
            </w:r>
            <w:r w:rsidR="001E269F" w:rsidRPr="001E2913">
              <w:rPr>
                <w:kern w:val="3"/>
                <w:sz w:val="24"/>
                <w:szCs w:val="24"/>
                <w:lang w:bidi="ar-SA"/>
              </w:rPr>
              <w:lastRenderedPageBreak/>
              <w:t>маркировка технических жидкостей, смазок, моющих составов, горюче-смазочных материалов и правила их применения и взаимозаменяемости, в том числе в зависимости от сезона.</w:t>
            </w:r>
          </w:p>
          <w:p w:rsidR="001E269F" w:rsidRPr="001E2913" w:rsidRDefault="001E269F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Технология проведения слесарных работ.</w:t>
            </w:r>
          </w:p>
          <w:p w:rsidR="001E269F" w:rsidRPr="001E2913" w:rsidRDefault="001E269F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Допуски, посадки и основы технических измерений.</w:t>
            </w:r>
          </w:p>
          <w:p w:rsidR="001E269F" w:rsidRPr="001E2913" w:rsidRDefault="001E269F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Требования охраны труда.</w:t>
            </w:r>
          </w:p>
          <w:p w:rsidR="001E269F" w:rsidRPr="001E2913" w:rsidRDefault="001E269F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Конструктивные особенности узлов, агрегатов и систем АТС.</w:t>
            </w:r>
          </w:p>
          <w:p w:rsidR="001E269F" w:rsidRPr="001E2913" w:rsidRDefault="001E269F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Технические и эксплуатационные характеристики АТС.</w:t>
            </w:r>
          </w:p>
          <w:p w:rsidR="001E269F" w:rsidRPr="001E2913" w:rsidRDefault="001E269F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Устройство, принцип действия контрольно-измерительных инструментов, методы и технология проведения контрольно-измерительных операций.</w:t>
            </w:r>
          </w:p>
          <w:p w:rsidR="001E269F" w:rsidRPr="001E2913" w:rsidRDefault="001E269F" w:rsidP="001E2913">
            <w:pPr>
              <w:widowControl/>
              <w:suppressAutoHyphens/>
              <w:autoSpaceDE/>
              <w:jc w:val="both"/>
              <w:rPr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Методы проверки герметичности систем АТС.</w:t>
            </w:r>
          </w:p>
          <w:p w:rsidR="0043760D" w:rsidRPr="001E2913" w:rsidRDefault="001E269F" w:rsidP="001E2913">
            <w:pPr>
              <w:widowControl/>
              <w:suppressAutoHyphens/>
              <w:autoSpaceDE/>
              <w:jc w:val="both"/>
              <w:rPr>
                <w:b/>
                <w:kern w:val="3"/>
                <w:sz w:val="24"/>
                <w:szCs w:val="24"/>
                <w:lang w:bidi="ar-SA"/>
              </w:rPr>
            </w:pPr>
            <w:r w:rsidRPr="001E2913">
              <w:rPr>
                <w:kern w:val="3"/>
                <w:sz w:val="24"/>
                <w:szCs w:val="24"/>
                <w:lang w:bidi="ar-SA"/>
              </w:rPr>
              <w:t>Устройство и принципы действия механического и автоматизированного инструмента и оборудования.</w:t>
            </w:r>
          </w:p>
        </w:tc>
      </w:tr>
    </w:tbl>
    <w:p w:rsidR="000C0A53" w:rsidRPr="001405D4" w:rsidRDefault="000C0A53" w:rsidP="001405D4">
      <w:pPr>
        <w:pStyle w:val="1"/>
        <w:ind w:left="0" w:firstLine="709"/>
        <w:jc w:val="both"/>
        <w:rPr>
          <w:b w:val="0"/>
          <w:bCs w:val="0"/>
          <w:sz w:val="24"/>
          <w:szCs w:val="24"/>
        </w:rPr>
      </w:pPr>
      <w:bookmarkStart w:id="3" w:name="_Toc23329981"/>
    </w:p>
    <w:p w:rsidR="00281656" w:rsidRPr="001405D4" w:rsidRDefault="00B57483" w:rsidP="00B954E7">
      <w:pPr>
        <w:pStyle w:val="1"/>
        <w:ind w:left="0"/>
        <w:jc w:val="center"/>
        <w:rPr>
          <w:sz w:val="24"/>
          <w:szCs w:val="24"/>
        </w:rPr>
      </w:pPr>
      <w:r w:rsidRPr="001405D4">
        <w:rPr>
          <w:sz w:val="24"/>
          <w:szCs w:val="24"/>
        </w:rPr>
        <w:t>4</w:t>
      </w:r>
      <w:r w:rsidR="00D828EC" w:rsidRPr="001405D4">
        <w:rPr>
          <w:sz w:val="24"/>
          <w:szCs w:val="24"/>
        </w:rPr>
        <w:t xml:space="preserve">. </w:t>
      </w:r>
      <w:r w:rsidR="005549EF" w:rsidRPr="001405D4">
        <w:rPr>
          <w:sz w:val="24"/>
          <w:szCs w:val="24"/>
        </w:rPr>
        <w:t>Документы, регламентирующие содержание и организацию образовательного процесса</w:t>
      </w:r>
      <w:bookmarkEnd w:id="3"/>
      <w:r w:rsidR="005549EF" w:rsidRPr="001405D4">
        <w:rPr>
          <w:sz w:val="24"/>
          <w:szCs w:val="24"/>
        </w:rPr>
        <w:t xml:space="preserve"> </w:t>
      </w:r>
      <w:r w:rsidRPr="001405D4">
        <w:rPr>
          <w:sz w:val="24"/>
          <w:szCs w:val="24"/>
        </w:rPr>
        <w:t>при реализации образовательной программы</w:t>
      </w:r>
    </w:p>
    <w:p w:rsidR="00F36495" w:rsidRPr="001405D4" w:rsidRDefault="005549EF" w:rsidP="001405D4">
      <w:pPr>
        <w:pStyle w:val="a3"/>
        <w:ind w:left="0" w:firstLine="709"/>
        <w:jc w:val="both"/>
        <w:rPr>
          <w:sz w:val="24"/>
          <w:szCs w:val="24"/>
        </w:rPr>
      </w:pPr>
      <w:r w:rsidRPr="001405D4">
        <w:rPr>
          <w:sz w:val="24"/>
          <w:szCs w:val="24"/>
        </w:rPr>
        <w:t xml:space="preserve">Содержание и организация образовательного процесса при </w:t>
      </w:r>
      <w:proofErr w:type="gramStart"/>
      <w:r w:rsidRPr="001405D4">
        <w:rPr>
          <w:sz w:val="24"/>
          <w:szCs w:val="24"/>
        </w:rPr>
        <w:t>реализации</w:t>
      </w:r>
      <w:proofErr w:type="gramEnd"/>
      <w:r w:rsidRPr="001405D4">
        <w:rPr>
          <w:sz w:val="24"/>
          <w:szCs w:val="24"/>
        </w:rPr>
        <w:t xml:space="preserve"> данной ООП регламентируется учебным планом, рабочими программами учебных дисциплин (модулей); материалами, обеспечивающими качество подготовки и воспитания обучающихся; программами учебных и производственных практик; годовым календарным учебным графиком, а также методическими материалами, обеспечивающими реализацию соответствующих образовательных технологий.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В условиях изменения форм образовательной деятельности с использованием дистанционных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образовательных технологий и электронного обучения в пределах осваиваемой образовательной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программы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проведении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текущей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промежуточной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аттестации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могут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использоваться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 xml:space="preserve">электронная информационно-образовательная среда </w:t>
      </w:r>
      <w:proofErr w:type="spellStart"/>
      <w:r w:rsidRPr="001405D4">
        <w:rPr>
          <w:sz w:val="24"/>
          <w:szCs w:val="24"/>
          <w:lang w:eastAsia="en-US" w:bidi="ar-SA"/>
        </w:rPr>
        <w:t>Moodle</w:t>
      </w:r>
      <w:proofErr w:type="spellEnd"/>
      <w:r w:rsidRPr="001405D4">
        <w:rPr>
          <w:sz w:val="24"/>
          <w:szCs w:val="24"/>
          <w:lang w:eastAsia="en-US" w:bidi="ar-SA"/>
        </w:rPr>
        <w:t>, мессенджеры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proofErr w:type="spellStart"/>
      <w:r w:rsidRPr="001405D4">
        <w:rPr>
          <w:sz w:val="24"/>
          <w:szCs w:val="24"/>
          <w:lang w:eastAsia="en-US" w:bidi="ar-SA"/>
        </w:rPr>
        <w:t>Diskord</w:t>
      </w:r>
      <w:proofErr w:type="spellEnd"/>
      <w:r w:rsidRPr="001405D4">
        <w:rPr>
          <w:sz w:val="24"/>
          <w:szCs w:val="24"/>
          <w:lang w:eastAsia="en-US" w:bidi="ar-SA"/>
        </w:rPr>
        <w:t xml:space="preserve">, </w:t>
      </w:r>
      <w:proofErr w:type="spellStart"/>
      <w:r w:rsidRPr="001405D4">
        <w:rPr>
          <w:sz w:val="24"/>
          <w:szCs w:val="24"/>
          <w:lang w:eastAsia="en-US" w:bidi="ar-SA"/>
        </w:rPr>
        <w:t>Skype</w:t>
      </w:r>
      <w:proofErr w:type="spellEnd"/>
      <w:r w:rsidRPr="001405D4">
        <w:rPr>
          <w:sz w:val="24"/>
          <w:szCs w:val="24"/>
          <w:lang w:eastAsia="en-US" w:bidi="ar-SA"/>
        </w:rPr>
        <w:t xml:space="preserve">, </w:t>
      </w:r>
      <w:proofErr w:type="spellStart"/>
      <w:r w:rsidRPr="001405D4">
        <w:rPr>
          <w:sz w:val="24"/>
          <w:szCs w:val="24"/>
          <w:lang w:eastAsia="en-US" w:bidi="ar-SA"/>
        </w:rPr>
        <w:t>Zoom</w:t>
      </w:r>
      <w:proofErr w:type="spellEnd"/>
      <w:r w:rsidRPr="001405D4">
        <w:rPr>
          <w:sz w:val="24"/>
          <w:szCs w:val="24"/>
          <w:lang w:eastAsia="en-US" w:bidi="ar-SA"/>
        </w:rPr>
        <w:t>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proofErr w:type="spellStart"/>
      <w:r w:rsidRPr="001405D4">
        <w:rPr>
          <w:sz w:val="24"/>
          <w:szCs w:val="24"/>
          <w:lang w:eastAsia="en-US" w:bidi="ar-SA"/>
        </w:rPr>
        <w:t>WhatsApp</w:t>
      </w:r>
      <w:proofErr w:type="spellEnd"/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другие</w:t>
      </w:r>
      <w:r w:rsidRPr="001405D4">
        <w:rPr>
          <w:spacing w:val="-4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формы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электронного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обучения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-5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дистанционных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образовательных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технологий.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В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календарном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учебном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графике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указывается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последовательность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реализации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ОПОП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профессии по годам, включая теоретическое обучение, практики, промежуточную и итоговую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аттестации,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каникулы.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Учебный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план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определяет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следующие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качественные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количественные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характеристики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ОПОП:</w:t>
      </w:r>
    </w:p>
    <w:p w:rsidR="00B57483" w:rsidRPr="001405D4" w:rsidRDefault="00B57483" w:rsidP="00B954E7">
      <w:pPr>
        <w:widowControl/>
        <w:numPr>
          <w:ilvl w:val="0"/>
          <w:numId w:val="48"/>
        </w:numPr>
        <w:tabs>
          <w:tab w:val="left" w:pos="0"/>
        </w:tabs>
        <w:autoSpaceDE/>
        <w:autoSpaceDN/>
        <w:ind w:left="0" w:firstLine="0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объемные</w:t>
      </w:r>
      <w:r w:rsidRPr="001405D4">
        <w:rPr>
          <w:spacing w:val="-5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параметры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учебной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нагрузки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целом,</w:t>
      </w:r>
      <w:r w:rsidRPr="001405D4">
        <w:rPr>
          <w:spacing w:val="-4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годам</w:t>
      </w:r>
      <w:r w:rsidRPr="001405D4">
        <w:rPr>
          <w:spacing w:val="-5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обучения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семестрам;</w:t>
      </w:r>
    </w:p>
    <w:p w:rsidR="00B57483" w:rsidRPr="001405D4" w:rsidRDefault="00B57483" w:rsidP="00B954E7">
      <w:pPr>
        <w:widowControl/>
        <w:numPr>
          <w:ilvl w:val="0"/>
          <w:numId w:val="48"/>
        </w:numPr>
        <w:tabs>
          <w:tab w:val="left" w:pos="0"/>
        </w:tabs>
        <w:autoSpaceDE/>
        <w:autoSpaceDN/>
        <w:ind w:left="0" w:right="3" w:firstLine="0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перечень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учебных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дисциплин,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профессиональных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модулей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составных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 xml:space="preserve">элементов </w:t>
      </w:r>
      <w:r w:rsidRPr="001405D4">
        <w:rPr>
          <w:spacing w:val="-5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(междисциплинарных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курсов,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практик);</w:t>
      </w:r>
    </w:p>
    <w:p w:rsidR="00B57483" w:rsidRPr="001405D4" w:rsidRDefault="00B57483" w:rsidP="00B954E7">
      <w:pPr>
        <w:widowControl/>
        <w:numPr>
          <w:ilvl w:val="0"/>
          <w:numId w:val="48"/>
        </w:numPr>
        <w:tabs>
          <w:tab w:val="left" w:pos="0"/>
          <w:tab w:val="left" w:pos="709"/>
        </w:tabs>
        <w:autoSpaceDE/>
        <w:autoSpaceDN/>
        <w:ind w:left="0" w:firstLine="0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последовательность</w:t>
      </w:r>
      <w:r w:rsidRPr="001405D4">
        <w:rPr>
          <w:spacing w:val="-4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изучения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учебных</w:t>
      </w:r>
      <w:r w:rsidRPr="001405D4">
        <w:rPr>
          <w:spacing w:val="-4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дисциплин</w:t>
      </w:r>
      <w:r w:rsidRPr="001405D4">
        <w:rPr>
          <w:spacing w:val="-5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-5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профессиональных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модулей;</w:t>
      </w:r>
    </w:p>
    <w:p w:rsidR="00B57483" w:rsidRPr="001405D4" w:rsidRDefault="00B57483" w:rsidP="00B954E7">
      <w:pPr>
        <w:widowControl/>
        <w:numPr>
          <w:ilvl w:val="0"/>
          <w:numId w:val="48"/>
        </w:numPr>
        <w:tabs>
          <w:tab w:val="left" w:pos="0"/>
          <w:tab w:val="left" w:pos="709"/>
        </w:tabs>
        <w:autoSpaceDE/>
        <w:autoSpaceDN/>
        <w:ind w:left="0" w:firstLine="0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lastRenderedPageBreak/>
        <w:t>виды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учебных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занятий;</w:t>
      </w:r>
    </w:p>
    <w:p w:rsidR="00B57483" w:rsidRPr="001405D4" w:rsidRDefault="00B57483" w:rsidP="00B954E7">
      <w:pPr>
        <w:widowControl/>
        <w:numPr>
          <w:ilvl w:val="0"/>
          <w:numId w:val="48"/>
        </w:numPr>
        <w:tabs>
          <w:tab w:val="left" w:pos="0"/>
          <w:tab w:val="left" w:pos="709"/>
        </w:tabs>
        <w:autoSpaceDE/>
        <w:autoSpaceDN/>
        <w:ind w:left="0" w:firstLine="0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распределение</w:t>
      </w:r>
      <w:r w:rsidRPr="001405D4">
        <w:rPr>
          <w:spacing w:val="5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различных</w:t>
      </w:r>
      <w:r w:rsidRPr="001405D4">
        <w:rPr>
          <w:spacing w:val="5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форм</w:t>
      </w:r>
      <w:r w:rsidRPr="001405D4">
        <w:rPr>
          <w:spacing w:val="49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промежуточной</w:t>
      </w:r>
      <w:r w:rsidRPr="001405D4">
        <w:rPr>
          <w:spacing w:val="5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аттестации</w:t>
      </w:r>
      <w:r w:rsidRPr="001405D4">
        <w:rPr>
          <w:spacing w:val="50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5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годам</w:t>
      </w:r>
      <w:r w:rsidRPr="001405D4">
        <w:rPr>
          <w:spacing w:val="5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обучения</w:t>
      </w:r>
      <w:r w:rsidRPr="001405D4">
        <w:rPr>
          <w:spacing w:val="5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 xml:space="preserve">и </w:t>
      </w:r>
      <w:r w:rsidRPr="001405D4">
        <w:rPr>
          <w:spacing w:val="-5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семестрам;</w:t>
      </w:r>
    </w:p>
    <w:p w:rsidR="00B57483" w:rsidRPr="001405D4" w:rsidRDefault="00B57483" w:rsidP="00B954E7">
      <w:pPr>
        <w:widowControl/>
        <w:numPr>
          <w:ilvl w:val="0"/>
          <w:numId w:val="48"/>
        </w:numPr>
        <w:tabs>
          <w:tab w:val="left" w:pos="0"/>
          <w:tab w:val="left" w:pos="709"/>
        </w:tabs>
        <w:autoSpaceDE/>
        <w:autoSpaceDN/>
        <w:ind w:left="0" w:firstLine="0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распределение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семестрам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показатели</w:t>
      </w:r>
      <w:r w:rsidRPr="001405D4">
        <w:rPr>
          <w:spacing w:val="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подготовки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проведения</w:t>
      </w:r>
      <w:r w:rsidRPr="001405D4">
        <w:rPr>
          <w:spacing w:val="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государственной</w:t>
      </w:r>
      <w:r w:rsidRPr="001405D4">
        <w:rPr>
          <w:spacing w:val="-57"/>
          <w:sz w:val="24"/>
          <w:szCs w:val="24"/>
          <w:lang w:eastAsia="en-US" w:bidi="ar-SA"/>
        </w:rPr>
        <w:t xml:space="preserve">                          </w:t>
      </w:r>
      <w:r w:rsidRPr="001405D4">
        <w:rPr>
          <w:sz w:val="24"/>
          <w:szCs w:val="24"/>
          <w:lang w:eastAsia="en-US" w:bidi="ar-SA"/>
        </w:rPr>
        <w:t>итоговой аттестации.</w:t>
      </w:r>
    </w:p>
    <w:p w:rsidR="00B57483" w:rsidRPr="001405D4" w:rsidRDefault="00B57483" w:rsidP="00B954E7">
      <w:pPr>
        <w:ind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Максимальный</w:t>
      </w:r>
      <w:r w:rsidRPr="001405D4">
        <w:rPr>
          <w:sz w:val="24"/>
          <w:szCs w:val="24"/>
          <w:lang w:eastAsia="en-US" w:bidi="ar-SA"/>
        </w:rPr>
        <w:tab/>
        <w:t>объем</w:t>
      </w:r>
      <w:r w:rsidRPr="001405D4">
        <w:rPr>
          <w:sz w:val="24"/>
          <w:szCs w:val="24"/>
          <w:lang w:eastAsia="en-US" w:bidi="ar-SA"/>
        </w:rPr>
        <w:tab/>
        <w:t>аудиторной</w:t>
      </w:r>
      <w:r w:rsidRPr="001405D4">
        <w:rPr>
          <w:sz w:val="24"/>
          <w:szCs w:val="24"/>
          <w:lang w:eastAsia="en-US" w:bidi="ar-SA"/>
        </w:rPr>
        <w:tab/>
        <w:t>учебной</w:t>
      </w:r>
      <w:r w:rsidRPr="001405D4">
        <w:rPr>
          <w:sz w:val="24"/>
          <w:szCs w:val="24"/>
          <w:lang w:eastAsia="en-US" w:bidi="ar-SA"/>
        </w:rPr>
        <w:tab/>
        <w:t>нагрузки</w:t>
      </w:r>
      <w:r w:rsidRPr="001405D4">
        <w:rPr>
          <w:sz w:val="24"/>
          <w:szCs w:val="24"/>
          <w:lang w:eastAsia="en-US" w:bidi="ar-SA"/>
        </w:rPr>
        <w:tab/>
        <w:t>в очной форме обучения составляет</w:t>
      </w:r>
      <w:r w:rsidRPr="001405D4">
        <w:rPr>
          <w:spacing w:val="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 xml:space="preserve">36 </w:t>
      </w:r>
      <w:proofErr w:type="gramStart"/>
      <w:r w:rsidRPr="001405D4">
        <w:rPr>
          <w:sz w:val="24"/>
          <w:szCs w:val="24"/>
          <w:lang w:eastAsia="en-US" w:bidi="ar-SA"/>
        </w:rPr>
        <w:t>академических</w:t>
      </w:r>
      <w:proofErr w:type="gramEnd"/>
      <w:r w:rsidRPr="001405D4">
        <w:rPr>
          <w:spacing w:val="5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часов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неделю.</w:t>
      </w:r>
    </w:p>
    <w:p w:rsidR="00B57483" w:rsidRPr="001405D4" w:rsidRDefault="00B954E7" w:rsidP="00B954E7">
      <w:pPr>
        <w:tabs>
          <w:tab w:val="left" w:pos="709"/>
        </w:tabs>
        <w:jc w:val="both"/>
        <w:outlineLvl w:val="0"/>
        <w:rPr>
          <w:bCs/>
          <w:sz w:val="24"/>
          <w:szCs w:val="24"/>
          <w:lang w:eastAsia="en-US" w:bidi="ar-SA"/>
        </w:rPr>
      </w:pPr>
      <w:r>
        <w:rPr>
          <w:bCs/>
          <w:sz w:val="24"/>
          <w:szCs w:val="24"/>
          <w:lang w:eastAsia="en-US" w:bidi="ar-SA"/>
        </w:rPr>
        <w:tab/>
      </w:r>
      <w:r w:rsidR="00B57483" w:rsidRPr="001405D4">
        <w:rPr>
          <w:bCs/>
          <w:sz w:val="24"/>
          <w:szCs w:val="24"/>
          <w:lang w:eastAsia="en-US" w:bidi="ar-SA"/>
        </w:rPr>
        <w:t>Реализация</w:t>
      </w:r>
      <w:r w:rsidR="00B57483" w:rsidRPr="001405D4">
        <w:rPr>
          <w:bCs/>
          <w:spacing w:val="55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учебной</w:t>
      </w:r>
      <w:r w:rsidR="00B57483" w:rsidRPr="001405D4">
        <w:rPr>
          <w:bCs/>
          <w:spacing w:val="-3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и</w:t>
      </w:r>
      <w:r w:rsidR="00B57483" w:rsidRPr="001405D4">
        <w:rPr>
          <w:bCs/>
          <w:spacing w:val="-2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производственной</w:t>
      </w:r>
      <w:r w:rsidR="00B57483" w:rsidRPr="001405D4">
        <w:rPr>
          <w:bCs/>
          <w:spacing w:val="-2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практик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В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соответствии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ФГОС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СПО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 xml:space="preserve">специальности </w:t>
      </w:r>
      <w:r w:rsidR="00B132C9" w:rsidRPr="001405D4">
        <w:rPr>
          <w:sz w:val="24"/>
          <w:szCs w:val="24"/>
          <w:lang w:eastAsia="en-US" w:bidi="ar-SA"/>
        </w:rPr>
        <w:t xml:space="preserve">23.02.07 Техническое обслуживание и ремонт двигателей, систем и агрегатов автомобилей </w:t>
      </w:r>
      <w:r w:rsidRPr="001405D4">
        <w:rPr>
          <w:sz w:val="24"/>
          <w:szCs w:val="24"/>
          <w:lang w:eastAsia="en-US" w:bidi="ar-SA"/>
        </w:rPr>
        <w:t>практика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является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обязательным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разделом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ОПОП.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Она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представляет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собой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вид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деятельности,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направленной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на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формирование,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закрепление,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развитие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практических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навыков и компетенции в процессе выполнения определенных видов работ, связанных с будущей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профессиональной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деятельностью.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При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реализации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ОПОП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предусматриваются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следующие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виды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практик: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учебная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производственная.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Учебная практика и производственная практика проводятся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образовательной организацией при освоении обучающимися профессиональных компетенций в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рамках профессиональных модулей и могут реализовываться как концентрированно в несколько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периодов,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proofErr w:type="gramStart"/>
      <w:r w:rsidRPr="001405D4">
        <w:rPr>
          <w:sz w:val="24"/>
          <w:szCs w:val="24"/>
          <w:lang w:eastAsia="en-US" w:bidi="ar-SA"/>
        </w:rPr>
        <w:t>так</w:t>
      </w:r>
      <w:proofErr w:type="gramEnd"/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рассредоточено,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чередуясь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теоретическими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занятиями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рамках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профессиональных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модулей.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 xml:space="preserve">Цели и задачи, программы и формы отчетности определяются Положением о практической подготовке </w:t>
      </w:r>
      <w:proofErr w:type="gramStart"/>
      <w:r w:rsidRPr="001405D4">
        <w:rPr>
          <w:sz w:val="24"/>
          <w:szCs w:val="24"/>
          <w:lang w:eastAsia="en-US" w:bidi="ar-SA"/>
        </w:rPr>
        <w:t>обучающихся</w:t>
      </w:r>
      <w:proofErr w:type="gramEnd"/>
      <w:r w:rsidRPr="001405D4">
        <w:rPr>
          <w:sz w:val="24"/>
          <w:szCs w:val="24"/>
          <w:lang w:eastAsia="en-US" w:bidi="ar-SA"/>
        </w:rPr>
        <w:t>.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Производственная</w:t>
      </w:r>
      <w:r w:rsidRPr="001405D4">
        <w:rPr>
          <w:spacing w:val="1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практика</w:t>
      </w:r>
      <w:r w:rsidRPr="001405D4">
        <w:rPr>
          <w:spacing w:val="16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должна</w:t>
      </w:r>
      <w:r w:rsidRPr="001405D4">
        <w:rPr>
          <w:spacing w:val="16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проводиться</w:t>
      </w:r>
      <w:r w:rsidRPr="001405D4">
        <w:rPr>
          <w:spacing w:val="1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</w:t>
      </w:r>
      <w:r w:rsidRPr="001405D4">
        <w:rPr>
          <w:spacing w:val="16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организациях,</w:t>
      </w:r>
      <w:r w:rsidRPr="001405D4">
        <w:rPr>
          <w:spacing w:val="14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направление</w:t>
      </w:r>
      <w:r w:rsidRPr="001405D4">
        <w:rPr>
          <w:spacing w:val="1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деятельности</w:t>
      </w:r>
      <w:r w:rsidRPr="001405D4">
        <w:rPr>
          <w:spacing w:val="-5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которых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соответствует профилю подготовки обучающихся.</w:t>
      </w:r>
    </w:p>
    <w:p w:rsidR="00B57483" w:rsidRPr="001405D4" w:rsidRDefault="00B57483" w:rsidP="001405D4">
      <w:pPr>
        <w:ind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 xml:space="preserve">Специальность 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="00B132C9" w:rsidRPr="001405D4">
        <w:rPr>
          <w:sz w:val="24"/>
          <w:szCs w:val="24"/>
          <w:lang w:eastAsia="en-US" w:bidi="ar-SA"/>
        </w:rPr>
        <w:t xml:space="preserve">23.02.07 Техническое обслуживание и ремонт двигателей, систем и агрегатов автомобилей </w:t>
      </w:r>
      <w:r w:rsidRPr="001405D4">
        <w:rPr>
          <w:sz w:val="24"/>
          <w:szCs w:val="24"/>
          <w:lang w:eastAsia="en-US" w:bidi="ar-SA"/>
        </w:rPr>
        <w:t>предполагает</w:t>
      </w:r>
      <w:r w:rsidRPr="001405D4">
        <w:rPr>
          <w:spacing w:val="49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две</w:t>
      </w:r>
      <w:r w:rsidRPr="001405D4">
        <w:rPr>
          <w:spacing w:val="48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практики:</w:t>
      </w:r>
      <w:r w:rsidRPr="001405D4">
        <w:rPr>
          <w:spacing w:val="-5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учебная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практика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производственная практика: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ПМ.01 –</w:t>
      </w:r>
      <w:r w:rsidRPr="001405D4">
        <w:rPr>
          <w:spacing w:val="1"/>
          <w:sz w:val="24"/>
          <w:szCs w:val="24"/>
          <w:lang w:eastAsia="en-US" w:bidi="ar-SA"/>
        </w:rPr>
        <w:t xml:space="preserve"> учебная практика – 2 недели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pacing w:val="1"/>
          <w:sz w:val="24"/>
          <w:szCs w:val="24"/>
          <w:lang w:eastAsia="en-US" w:bidi="ar-SA"/>
        </w:rPr>
        <w:t>ПМ.01 – производственная практика – 3 недели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ПМ.02 –</w:t>
      </w:r>
      <w:r w:rsidRPr="001405D4">
        <w:rPr>
          <w:spacing w:val="1"/>
          <w:sz w:val="24"/>
          <w:szCs w:val="24"/>
          <w:lang w:eastAsia="en-US" w:bidi="ar-SA"/>
        </w:rPr>
        <w:t xml:space="preserve"> учебная практика – 2 недели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pacing w:val="1"/>
          <w:sz w:val="24"/>
          <w:szCs w:val="24"/>
          <w:lang w:eastAsia="en-US" w:bidi="ar-SA"/>
        </w:rPr>
        <w:t>ПМ.02 – производственная практика – 5 недель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ПМ.03 –</w:t>
      </w:r>
      <w:r w:rsidRPr="001405D4">
        <w:rPr>
          <w:spacing w:val="1"/>
          <w:sz w:val="24"/>
          <w:szCs w:val="24"/>
          <w:lang w:eastAsia="en-US" w:bidi="ar-SA"/>
        </w:rPr>
        <w:t xml:space="preserve"> учебная практика – 3 недели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pacing w:val="1"/>
          <w:sz w:val="24"/>
          <w:szCs w:val="24"/>
          <w:lang w:eastAsia="en-US" w:bidi="ar-SA"/>
        </w:rPr>
        <w:t>ПМ.03 – производственная практика – 4 недели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ПМ.04 –</w:t>
      </w:r>
      <w:r w:rsidRPr="001405D4">
        <w:rPr>
          <w:spacing w:val="1"/>
          <w:sz w:val="24"/>
          <w:szCs w:val="24"/>
          <w:lang w:eastAsia="en-US" w:bidi="ar-SA"/>
        </w:rPr>
        <w:t xml:space="preserve"> учебная практика – 1 неделя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pacing w:val="1"/>
          <w:sz w:val="24"/>
          <w:szCs w:val="24"/>
          <w:lang w:eastAsia="en-US" w:bidi="ar-SA"/>
        </w:rPr>
        <w:t>ПМ.04 – производственная практика – 1 неделя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pacing w:val="1"/>
          <w:sz w:val="24"/>
          <w:szCs w:val="24"/>
          <w:lang w:eastAsia="en-US" w:bidi="ar-SA"/>
        </w:rPr>
        <w:t>ПМ.05 – учебная практика – 2 недели</w:t>
      </w:r>
    </w:p>
    <w:p w:rsidR="00B57483" w:rsidRPr="001405D4" w:rsidRDefault="00B57483" w:rsidP="001405D4">
      <w:pPr>
        <w:ind w:right="2487" w:firstLine="709"/>
        <w:jc w:val="both"/>
        <w:rPr>
          <w:spacing w:val="1"/>
          <w:sz w:val="24"/>
          <w:szCs w:val="24"/>
          <w:lang w:eastAsia="en-US" w:bidi="ar-SA"/>
        </w:rPr>
      </w:pPr>
      <w:r w:rsidRPr="001405D4">
        <w:rPr>
          <w:spacing w:val="1"/>
          <w:sz w:val="24"/>
          <w:szCs w:val="24"/>
          <w:lang w:eastAsia="en-US" w:bidi="ar-SA"/>
        </w:rPr>
        <w:t>ПМ.05 – производственная практика – 3 недели</w:t>
      </w:r>
    </w:p>
    <w:p w:rsidR="00B57483" w:rsidRPr="001405D4" w:rsidRDefault="00B57483" w:rsidP="00B954E7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Аттестация по итогам практики осуществляется на основе результатов, подтвержденных документами в соответствии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 Положением о практической подготовке обучающихся.</w:t>
      </w:r>
    </w:p>
    <w:p w:rsidR="00B57483" w:rsidRPr="001405D4" w:rsidRDefault="00B954E7" w:rsidP="00B954E7">
      <w:pPr>
        <w:tabs>
          <w:tab w:val="left" w:pos="709"/>
        </w:tabs>
        <w:ind w:right="3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ab/>
      </w:r>
      <w:r w:rsidR="00B57483" w:rsidRPr="001405D4">
        <w:rPr>
          <w:sz w:val="24"/>
          <w:szCs w:val="24"/>
          <w:lang w:eastAsia="en-US" w:bidi="ar-SA"/>
        </w:rPr>
        <w:t xml:space="preserve">Целью учебной практики является: </w:t>
      </w:r>
    </w:p>
    <w:p w:rsidR="00B57483" w:rsidRPr="001405D4" w:rsidRDefault="00B57483" w:rsidP="00B954E7">
      <w:pPr>
        <w:widowControl/>
        <w:numPr>
          <w:ilvl w:val="0"/>
          <w:numId w:val="49"/>
        </w:numPr>
        <w:tabs>
          <w:tab w:val="left" w:pos="709"/>
        </w:tabs>
        <w:autoSpaceDE/>
        <w:autoSpaceDN/>
        <w:ind w:left="0" w:right="3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приобретение </w:t>
      </w:r>
      <w:proofErr w:type="gramStart"/>
      <w:r w:rsidRPr="001405D4">
        <w:rPr>
          <w:sz w:val="24"/>
          <w:szCs w:val="24"/>
          <w:lang w:bidi="ar-SA"/>
        </w:rPr>
        <w:t>обучающимися</w:t>
      </w:r>
      <w:proofErr w:type="gramEnd"/>
      <w:r w:rsidRPr="001405D4">
        <w:rPr>
          <w:sz w:val="24"/>
          <w:szCs w:val="24"/>
          <w:lang w:bidi="ar-SA"/>
        </w:rPr>
        <w:t xml:space="preserve"> опыта практической работы по профессии.</w:t>
      </w:r>
    </w:p>
    <w:p w:rsidR="00B57483" w:rsidRPr="001405D4" w:rsidRDefault="00B57483" w:rsidP="00B954E7">
      <w:pPr>
        <w:tabs>
          <w:tab w:val="left" w:pos="567"/>
          <w:tab w:val="left" w:pos="709"/>
        </w:tabs>
        <w:ind w:right="3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>Задачами учебной практики являются:</w:t>
      </w:r>
    </w:p>
    <w:p w:rsidR="00B57483" w:rsidRPr="001405D4" w:rsidRDefault="00B57483" w:rsidP="00B954E7">
      <w:pPr>
        <w:widowControl/>
        <w:numPr>
          <w:ilvl w:val="0"/>
          <w:numId w:val="49"/>
        </w:numPr>
        <w:tabs>
          <w:tab w:val="left" w:pos="709"/>
        </w:tabs>
        <w:autoSpaceDE/>
        <w:autoSpaceDN/>
        <w:ind w:left="0" w:right="3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обучение трудовым приемам, операциям и способам выполнения трудовых процессов, </w:t>
      </w:r>
    </w:p>
    <w:p w:rsidR="00B57483" w:rsidRPr="001405D4" w:rsidRDefault="00B57483" w:rsidP="00B954E7">
      <w:pPr>
        <w:widowControl/>
        <w:numPr>
          <w:ilvl w:val="0"/>
          <w:numId w:val="49"/>
        </w:numPr>
        <w:tabs>
          <w:tab w:val="left" w:pos="709"/>
        </w:tabs>
        <w:autoSpaceDE/>
        <w:autoSpaceDN/>
        <w:ind w:left="0" w:right="3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необходимых для последующего освоения ими общих и профессиональных компетенций по профессии; </w:t>
      </w:r>
    </w:p>
    <w:p w:rsidR="00B57483" w:rsidRPr="001405D4" w:rsidRDefault="00B57483" w:rsidP="00B954E7">
      <w:pPr>
        <w:widowControl/>
        <w:numPr>
          <w:ilvl w:val="0"/>
          <w:numId w:val="49"/>
        </w:numPr>
        <w:tabs>
          <w:tab w:val="left" w:pos="709"/>
        </w:tabs>
        <w:autoSpaceDE/>
        <w:autoSpaceDN/>
        <w:ind w:left="0" w:right="3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закрепление и совершенствование первоначальных практических профессиональных умений обучающихся. </w:t>
      </w:r>
    </w:p>
    <w:p w:rsidR="00B57483" w:rsidRPr="001405D4" w:rsidRDefault="00B954E7" w:rsidP="00B954E7">
      <w:pPr>
        <w:tabs>
          <w:tab w:val="left" w:pos="709"/>
        </w:tabs>
        <w:ind w:right="3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ab/>
      </w:r>
      <w:r w:rsidR="00B57483" w:rsidRPr="001405D4">
        <w:rPr>
          <w:sz w:val="24"/>
          <w:szCs w:val="24"/>
          <w:lang w:eastAsia="en-US" w:bidi="ar-SA"/>
        </w:rPr>
        <w:t xml:space="preserve">Учебная практика проводится в мастерских, и может также проводиться в организациях на основе прямых договоров между организацией и образовательным </w:t>
      </w:r>
      <w:r w:rsidR="00B57483" w:rsidRPr="001405D4">
        <w:rPr>
          <w:sz w:val="24"/>
          <w:szCs w:val="24"/>
          <w:lang w:eastAsia="en-US" w:bidi="ar-SA"/>
        </w:rPr>
        <w:lastRenderedPageBreak/>
        <w:t xml:space="preserve">учреждением. </w:t>
      </w:r>
    </w:p>
    <w:p w:rsidR="00B57483" w:rsidRPr="001405D4" w:rsidRDefault="00B954E7" w:rsidP="003C1372">
      <w:pPr>
        <w:tabs>
          <w:tab w:val="left" w:pos="709"/>
          <w:tab w:val="left" w:pos="9214"/>
        </w:tabs>
        <w:ind w:right="6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ab/>
      </w:r>
      <w:r w:rsidR="00B57483" w:rsidRPr="001405D4">
        <w:rPr>
          <w:sz w:val="24"/>
          <w:szCs w:val="24"/>
          <w:lang w:eastAsia="en-US" w:bidi="ar-SA"/>
        </w:rPr>
        <w:t xml:space="preserve">Целью производственной практики является: </w:t>
      </w:r>
    </w:p>
    <w:p w:rsidR="00B57483" w:rsidRPr="001405D4" w:rsidRDefault="00B57483" w:rsidP="003C1372">
      <w:pPr>
        <w:widowControl/>
        <w:numPr>
          <w:ilvl w:val="0"/>
          <w:numId w:val="50"/>
        </w:numPr>
        <w:tabs>
          <w:tab w:val="left" w:pos="709"/>
          <w:tab w:val="left" w:pos="9214"/>
        </w:tabs>
        <w:autoSpaceDE/>
        <w:autoSpaceDN/>
        <w:ind w:left="0" w:right="6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формирование общих и профессиональных компетенций; </w:t>
      </w:r>
    </w:p>
    <w:p w:rsidR="00B57483" w:rsidRPr="001405D4" w:rsidRDefault="00B57483" w:rsidP="003C1372">
      <w:pPr>
        <w:widowControl/>
        <w:numPr>
          <w:ilvl w:val="0"/>
          <w:numId w:val="50"/>
        </w:numPr>
        <w:tabs>
          <w:tab w:val="left" w:pos="709"/>
          <w:tab w:val="left" w:pos="9214"/>
        </w:tabs>
        <w:autoSpaceDE/>
        <w:autoSpaceDN/>
        <w:ind w:left="0" w:right="6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комплексное освоение </w:t>
      </w:r>
      <w:proofErr w:type="gramStart"/>
      <w:r w:rsidRPr="001405D4">
        <w:rPr>
          <w:sz w:val="24"/>
          <w:szCs w:val="24"/>
          <w:lang w:bidi="ar-SA"/>
        </w:rPr>
        <w:t>обучающимся</w:t>
      </w:r>
      <w:proofErr w:type="gramEnd"/>
      <w:r w:rsidRPr="001405D4">
        <w:rPr>
          <w:sz w:val="24"/>
          <w:szCs w:val="24"/>
          <w:lang w:bidi="ar-SA"/>
        </w:rPr>
        <w:t xml:space="preserve"> всех видов профессиональной деятельности по профессии среднего профессионального образования, заложенных в ФГОС СПО. </w:t>
      </w:r>
    </w:p>
    <w:p w:rsidR="00B57483" w:rsidRPr="001405D4" w:rsidRDefault="00B954E7" w:rsidP="003C1372">
      <w:pPr>
        <w:tabs>
          <w:tab w:val="left" w:pos="709"/>
          <w:tab w:val="left" w:pos="9214"/>
        </w:tabs>
        <w:ind w:right="6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ab/>
      </w:r>
      <w:r w:rsidR="00B57483" w:rsidRPr="001405D4">
        <w:rPr>
          <w:sz w:val="24"/>
          <w:szCs w:val="24"/>
          <w:lang w:eastAsia="en-US" w:bidi="ar-SA"/>
        </w:rPr>
        <w:t xml:space="preserve">Задачами производственной практики являются: </w:t>
      </w:r>
    </w:p>
    <w:p w:rsidR="00B57483" w:rsidRPr="001405D4" w:rsidRDefault="00B57483" w:rsidP="003C1372">
      <w:pPr>
        <w:widowControl/>
        <w:numPr>
          <w:ilvl w:val="0"/>
          <w:numId w:val="50"/>
        </w:numPr>
        <w:tabs>
          <w:tab w:val="left" w:pos="709"/>
          <w:tab w:val="left" w:pos="9214"/>
        </w:tabs>
        <w:autoSpaceDE/>
        <w:autoSpaceDN/>
        <w:ind w:left="0" w:right="6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закрепление и совершенствование приобретенного в процессе обучения опыта практической деятельности </w:t>
      </w:r>
      <w:proofErr w:type="gramStart"/>
      <w:r w:rsidRPr="001405D4">
        <w:rPr>
          <w:sz w:val="24"/>
          <w:szCs w:val="24"/>
          <w:lang w:bidi="ar-SA"/>
        </w:rPr>
        <w:t>обучающихся</w:t>
      </w:r>
      <w:proofErr w:type="gramEnd"/>
      <w:r w:rsidRPr="001405D4">
        <w:rPr>
          <w:sz w:val="24"/>
          <w:szCs w:val="24"/>
          <w:lang w:bidi="ar-SA"/>
        </w:rPr>
        <w:t xml:space="preserve"> в сфере изучаемой профессии; </w:t>
      </w:r>
    </w:p>
    <w:p w:rsidR="00B57483" w:rsidRPr="001405D4" w:rsidRDefault="00B57483" w:rsidP="003C1372">
      <w:pPr>
        <w:widowControl/>
        <w:numPr>
          <w:ilvl w:val="0"/>
          <w:numId w:val="50"/>
        </w:numPr>
        <w:tabs>
          <w:tab w:val="left" w:pos="709"/>
          <w:tab w:val="left" w:pos="9214"/>
        </w:tabs>
        <w:autoSpaceDE/>
        <w:autoSpaceDN/>
        <w:ind w:left="0" w:right="6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развитие общих и профессиональных компетенций; </w:t>
      </w:r>
    </w:p>
    <w:p w:rsidR="00B57483" w:rsidRPr="001405D4" w:rsidRDefault="00B57483" w:rsidP="003C1372">
      <w:pPr>
        <w:widowControl/>
        <w:numPr>
          <w:ilvl w:val="0"/>
          <w:numId w:val="50"/>
        </w:numPr>
        <w:tabs>
          <w:tab w:val="left" w:pos="709"/>
          <w:tab w:val="left" w:pos="9214"/>
        </w:tabs>
        <w:autoSpaceDE/>
        <w:autoSpaceDN/>
        <w:ind w:left="0" w:right="6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освоение современных производственных процессов, технологий; </w:t>
      </w:r>
    </w:p>
    <w:p w:rsidR="00B57483" w:rsidRPr="001405D4" w:rsidRDefault="00B57483" w:rsidP="003C1372">
      <w:pPr>
        <w:widowControl/>
        <w:numPr>
          <w:ilvl w:val="0"/>
          <w:numId w:val="50"/>
        </w:numPr>
        <w:tabs>
          <w:tab w:val="left" w:pos="709"/>
          <w:tab w:val="left" w:pos="9214"/>
        </w:tabs>
        <w:autoSpaceDE/>
        <w:autoSpaceDN/>
        <w:ind w:left="0" w:right="6" w:firstLine="0"/>
        <w:jc w:val="both"/>
        <w:rPr>
          <w:sz w:val="24"/>
          <w:szCs w:val="24"/>
          <w:lang w:bidi="ar-SA"/>
        </w:rPr>
      </w:pPr>
      <w:r w:rsidRPr="001405D4">
        <w:rPr>
          <w:sz w:val="24"/>
          <w:szCs w:val="24"/>
          <w:lang w:bidi="ar-SA"/>
        </w:rPr>
        <w:t xml:space="preserve">адаптация обучающихся к конкретным условиям деятельности предприятий различных организационно-правовых форм. </w:t>
      </w:r>
    </w:p>
    <w:p w:rsidR="00B57483" w:rsidRPr="001405D4" w:rsidRDefault="003C1372" w:rsidP="003C1372">
      <w:pPr>
        <w:tabs>
          <w:tab w:val="left" w:pos="709"/>
          <w:tab w:val="left" w:pos="9214"/>
        </w:tabs>
        <w:ind w:right="6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ab/>
      </w:r>
      <w:r w:rsidR="00B57483" w:rsidRPr="001405D4">
        <w:rPr>
          <w:sz w:val="24"/>
          <w:szCs w:val="24"/>
          <w:lang w:eastAsia="en-US" w:bidi="ar-SA"/>
        </w:rPr>
        <w:t>Производсстве6нная практика проводится в организациях на основе прямых договоров между образовательным учреждением и организацией.</w:t>
      </w:r>
    </w:p>
    <w:p w:rsidR="00B57483" w:rsidRPr="001405D4" w:rsidRDefault="003C1372" w:rsidP="003C1372">
      <w:pPr>
        <w:tabs>
          <w:tab w:val="left" w:pos="709"/>
          <w:tab w:val="left" w:pos="9214"/>
        </w:tabs>
        <w:ind w:right="6"/>
        <w:jc w:val="both"/>
        <w:rPr>
          <w:sz w:val="24"/>
          <w:szCs w:val="24"/>
          <w:lang w:eastAsia="en-US" w:bidi="ar-SA"/>
        </w:rPr>
      </w:pPr>
      <w:r>
        <w:rPr>
          <w:sz w:val="24"/>
          <w:szCs w:val="24"/>
          <w:lang w:eastAsia="en-US" w:bidi="ar-SA"/>
        </w:rPr>
        <w:tab/>
      </w:r>
      <w:r w:rsidR="00B57483" w:rsidRPr="001405D4">
        <w:rPr>
          <w:sz w:val="24"/>
          <w:szCs w:val="24"/>
          <w:lang w:eastAsia="en-US" w:bidi="ar-SA"/>
        </w:rPr>
        <w:t>В процессе прохождения практики студенты находятся на рабочих местах и выполняют</w:t>
      </w:r>
      <w:r w:rsidR="00B57483" w:rsidRPr="001405D4">
        <w:rPr>
          <w:spacing w:val="1"/>
          <w:sz w:val="24"/>
          <w:szCs w:val="24"/>
          <w:lang w:eastAsia="en-US" w:bidi="ar-SA"/>
        </w:rPr>
        <w:t xml:space="preserve"> </w:t>
      </w:r>
      <w:r w:rsidR="00B57483" w:rsidRPr="001405D4">
        <w:rPr>
          <w:sz w:val="24"/>
          <w:szCs w:val="24"/>
          <w:lang w:eastAsia="en-US" w:bidi="ar-SA"/>
        </w:rPr>
        <w:t>часть обязанностей штатных</w:t>
      </w:r>
      <w:r w:rsidR="00B57483" w:rsidRPr="001405D4">
        <w:rPr>
          <w:spacing w:val="2"/>
          <w:sz w:val="24"/>
          <w:szCs w:val="24"/>
          <w:lang w:eastAsia="en-US" w:bidi="ar-SA"/>
        </w:rPr>
        <w:t xml:space="preserve"> </w:t>
      </w:r>
      <w:r w:rsidR="00B57483" w:rsidRPr="001405D4">
        <w:rPr>
          <w:sz w:val="24"/>
          <w:szCs w:val="24"/>
          <w:lang w:eastAsia="en-US" w:bidi="ar-SA"/>
        </w:rPr>
        <w:t>работников,</w:t>
      </w:r>
      <w:r w:rsidR="00B57483" w:rsidRPr="001405D4">
        <w:rPr>
          <w:spacing w:val="-1"/>
          <w:sz w:val="24"/>
          <w:szCs w:val="24"/>
          <w:lang w:eastAsia="en-US" w:bidi="ar-SA"/>
        </w:rPr>
        <w:t xml:space="preserve"> </w:t>
      </w:r>
      <w:r w:rsidR="00B57483" w:rsidRPr="001405D4">
        <w:rPr>
          <w:sz w:val="24"/>
          <w:szCs w:val="24"/>
          <w:lang w:eastAsia="en-US" w:bidi="ar-SA"/>
        </w:rPr>
        <w:t>как внештатные</w:t>
      </w:r>
      <w:r w:rsidR="00B57483" w:rsidRPr="001405D4">
        <w:rPr>
          <w:spacing w:val="-2"/>
          <w:sz w:val="24"/>
          <w:szCs w:val="24"/>
          <w:lang w:eastAsia="en-US" w:bidi="ar-SA"/>
        </w:rPr>
        <w:t xml:space="preserve"> </w:t>
      </w:r>
      <w:r w:rsidR="00B57483" w:rsidRPr="001405D4">
        <w:rPr>
          <w:sz w:val="24"/>
          <w:szCs w:val="24"/>
          <w:lang w:eastAsia="en-US" w:bidi="ar-SA"/>
        </w:rPr>
        <w:t>работники.</w:t>
      </w:r>
    </w:p>
    <w:p w:rsidR="00B57483" w:rsidRPr="001405D4" w:rsidRDefault="00B57483" w:rsidP="001405D4">
      <w:pPr>
        <w:tabs>
          <w:tab w:val="center" w:pos="993"/>
        </w:tabs>
        <w:ind w:firstLine="709"/>
        <w:jc w:val="both"/>
        <w:rPr>
          <w:b/>
          <w:sz w:val="24"/>
          <w:szCs w:val="24"/>
          <w:lang w:bidi="ar-SA"/>
        </w:rPr>
      </w:pPr>
    </w:p>
    <w:p w:rsidR="00B57483" w:rsidRPr="003C1372" w:rsidRDefault="00B57483" w:rsidP="003C1372">
      <w:pPr>
        <w:pStyle w:val="a5"/>
        <w:numPr>
          <w:ilvl w:val="0"/>
          <w:numId w:val="51"/>
        </w:numPr>
        <w:ind w:right="305"/>
        <w:jc w:val="center"/>
        <w:outlineLvl w:val="0"/>
        <w:rPr>
          <w:b/>
          <w:sz w:val="24"/>
          <w:szCs w:val="24"/>
          <w:lang w:bidi="ar-SA"/>
        </w:rPr>
      </w:pPr>
      <w:r w:rsidRPr="003C1372">
        <w:rPr>
          <w:b/>
          <w:sz w:val="24"/>
          <w:szCs w:val="24"/>
          <w:lang w:bidi="ar-SA"/>
        </w:rPr>
        <w:t>Ресурсное обеспечение образовательной программы</w:t>
      </w:r>
    </w:p>
    <w:p w:rsidR="00B57483" w:rsidRPr="001405D4" w:rsidRDefault="00B57483" w:rsidP="003C1372">
      <w:pPr>
        <w:ind w:right="3" w:firstLine="709"/>
        <w:jc w:val="both"/>
        <w:outlineLvl w:val="0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ОПОП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обеспечивается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учебно-методической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документацией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всем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дисциплинам,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 xml:space="preserve">междисциплинарным курсам и профессиональным модулям. </w:t>
      </w:r>
      <w:proofErr w:type="gramStart"/>
      <w:r w:rsidRPr="001405D4">
        <w:rPr>
          <w:sz w:val="24"/>
          <w:szCs w:val="24"/>
          <w:lang w:eastAsia="en-US" w:bidi="ar-SA"/>
        </w:rPr>
        <w:t>Внеаудиторная</w:t>
      </w:r>
      <w:proofErr w:type="gramEnd"/>
      <w:r w:rsidRPr="001405D4">
        <w:rPr>
          <w:sz w:val="24"/>
          <w:szCs w:val="24"/>
          <w:lang w:eastAsia="en-US" w:bidi="ar-SA"/>
        </w:rPr>
        <w:t xml:space="preserve"> работа обучающихся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сопровождается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методическим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обеспечением.</w:t>
      </w:r>
    </w:p>
    <w:p w:rsidR="00B57483" w:rsidRPr="001405D4" w:rsidRDefault="003C1372" w:rsidP="003C1372">
      <w:pPr>
        <w:tabs>
          <w:tab w:val="left" w:pos="709"/>
        </w:tabs>
        <w:ind w:right="3"/>
        <w:jc w:val="both"/>
        <w:outlineLvl w:val="0"/>
        <w:rPr>
          <w:bCs/>
          <w:sz w:val="24"/>
          <w:szCs w:val="24"/>
          <w:lang w:eastAsia="en-US" w:bidi="ar-SA"/>
        </w:rPr>
      </w:pPr>
      <w:r>
        <w:rPr>
          <w:bCs/>
          <w:sz w:val="24"/>
          <w:szCs w:val="24"/>
          <w:lang w:eastAsia="en-US" w:bidi="ar-SA"/>
        </w:rPr>
        <w:tab/>
      </w:r>
      <w:r w:rsidR="00B57483" w:rsidRPr="001405D4">
        <w:rPr>
          <w:bCs/>
          <w:sz w:val="24"/>
          <w:szCs w:val="24"/>
          <w:lang w:eastAsia="en-US" w:bidi="ar-SA"/>
        </w:rPr>
        <w:t>Кадровое</w:t>
      </w:r>
      <w:r w:rsidR="00B57483" w:rsidRPr="001405D4">
        <w:rPr>
          <w:bCs/>
          <w:spacing w:val="-4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обеспечение</w:t>
      </w:r>
      <w:r w:rsidR="00B57483" w:rsidRPr="001405D4">
        <w:rPr>
          <w:bCs/>
          <w:spacing w:val="-3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учебного</w:t>
      </w:r>
      <w:r w:rsidR="00B57483" w:rsidRPr="001405D4">
        <w:rPr>
          <w:bCs/>
          <w:spacing w:val="-2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процесса</w:t>
      </w:r>
    </w:p>
    <w:p w:rsidR="00B57483" w:rsidRPr="001405D4" w:rsidRDefault="00B57483" w:rsidP="003C1372">
      <w:pPr>
        <w:tabs>
          <w:tab w:val="left" w:pos="8525"/>
        </w:tabs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Реализация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ОПОП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 xml:space="preserve">специальности  </w:t>
      </w:r>
      <w:r w:rsidR="00B132C9" w:rsidRPr="001405D4">
        <w:rPr>
          <w:sz w:val="24"/>
          <w:szCs w:val="24"/>
          <w:lang w:eastAsia="en-US" w:bidi="ar-SA"/>
        </w:rPr>
        <w:t xml:space="preserve">23.02.07 Техническое обслуживание и ремонт двигателей, систем и агрегатов автомобилей </w:t>
      </w:r>
      <w:r w:rsidRPr="001405D4">
        <w:rPr>
          <w:sz w:val="24"/>
          <w:szCs w:val="24"/>
          <w:lang w:eastAsia="en-US" w:bidi="ar-SA"/>
        </w:rPr>
        <w:t>должна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обеспечиваться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педагогическими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кадрами,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имеющими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высшее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образование,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соответствующее</w:t>
      </w:r>
      <w:r w:rsidRPr="001405D4">
        <w:rPr>
          <w:spacing w:val="68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профилю</w:t>
      </w:r>
      <w:r w:rsidRPr="001405D4">
        <w:rPr>
          <w:spacing w:val="68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преподаваемой</w:t>
      </w:r>
      <w:r w:rsidRPr="001405D4">
        <w:rPr>
          <w:spacing w:val="70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дисциплины</w:t>
      </w:r>
      <w:r w:rsidRPr="001405D4">
        <w:rPr>
          <w:spacing w:val="69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(модуля). Опыт</w:t>
      </w:r>
      <w:r w:rsidRPr="001405D4">
        <w:rPr>
          <w:spacing w:val="6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деятельности</w:t>
      </w:r>
      <w:r w:rsidRPr="001405D4">
        <w:rPr>
          <w:spacing w:val="6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</w:t>
      </w:r>
      <w:r w:rsidRPr="001405D4">
        <w:rPr>
          <w:spacing w:val="-58"/>
          <w:sz w:val="24"/>
          <w:szCs w:val="24"/>
          <w:lang w:eastAsia="en-US" w:bidi="ar-SA"/>
        </w:rPr>
        <w:t xml:space="preserve">  </w:t>
      </w:r>
      <w:r w:rsidRPr="001405D4">
        <w:rPr>
          <w:sz w:val="24"/>
          <w:szCs w:val="24"/>
          <w:lang w:eastAsia="en-US" w:bidi="ar-SA"/>
        </w:rPr>
        <w:t>организациях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соответствующей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сферы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является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обязательным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для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преподавателей,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отвечающих за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освоение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обучающимся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профессионального учебного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цикла.</w:t>
      </w:r>
    </w:p>
    <w:p w:rsidR="00B57483" w:rsidRPr="001405D4" w:rsidRDefault="003C1372" w:rsidP="003C1372">
      <w:pPr>
        <w:tabs>
          <w:tab w:val="left" w:pos="709"/>
        </w:tabs>
        <w:ind w:right="303"/>
        <w:jc w:val="both"/>
        <w:outlineLvl w:val="0"/>
        <w:rPr>
          <w:bCs/>
          <w:sz w:val="24"/>
          <w:szCs w:val="24"/>
          <w:lang w:eastAsia="en-US" w:bidi="ar-SA"/>
        </w:rPr>
      </w:pPr>
      <w:r>
        <w:rPr>
          <w:bCs/>
          <w:sz w:val="24"/>
          <w:szCs w:val="24"/>
          <w:lang w:eastAsia="en-US" w:bidi="ar-SA"/>
        </w:rPr>
        <w:tab/>
      </w:r>
      <w:r w:rsidR="00B57483" w:rsidRPr="001405D4">
        <w:rPr>
          <w:bCs/>
          <w:sz w:val="24"/>
          <w:szCs w:val="24"/>
          <w:lang w:eastAsia="en-US" w:bidi="ar-SA"/>
        </w:rPr>
        <w:t>Учебно-методическое</w:t>
      </w:r>
      <w:r w:rsidR="00B57483" w:rsidRPr="001405D4">
        <w:rPr>
          <w:bCs/>
          <w:spacing w:val="-5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и</w:t>
      </w:r>
      <w:r w:rsidR="00B57483" w:rsidRPr="001405D4">
        <w:rPr>
          <w:bCs/>
          <w:spacing w:val="-4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информационное</w:t>
      </w:r>
      <w:r w:rsidR="00B57483" w:rsidRPr="001405D4">
        <w:rPr>
          <w:bCs/>
          <w:spacing w:val="-4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обеспечение</w:t>
      </w:r>
      <w:r w:rsidR="00B57483" w:rsidRPr="001405D4">
        <w:rPr>
          <w:bCs/>
          <w:spacing w:val="-5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учебного</w:t>
      </w:r>
      <w:r w:rsidR="00B57483" w:rsidRPr="001405D4">
        <w:rPr>
          <w:bCs/>
          <w:spacing w:val="-4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процесса</w:t>
      </w:r>
    </w:p>
    <w:p w:rsidR="00B57483" w:rsidRPr="001405D4" w:rsidRDefault="00B57483" w:rsidP="003C1372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Для реализации ОПОП имеется необходимое учебно-методическое обеспечение по всем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дисциплинам,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междисциплинарным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курсам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профессиональным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модулям.</w:t>
      </w:r>
    </w:p>
    <w:p w:rsidR="00B57483" w:rsidRPr="001405D4" w:rsidRDefault="00B57483" w:rsidP="003C1372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Каждый обучающийся имеет доступ к базам данных и библиотечным фондам, который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сформирован по полному перечню дисциплин (модулей) программы.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proofErr w:type="gramStart"/>
      <w:r w:rsidRPr="001405D4">
        <w:rPr>
          <w:sz w:val="24"/>
          <w:szCs w:val="24"/>
          <w:lang w:eastAsia="en-US" w:bidi="ar-SA"/>
        </w:rPr>
        <w:t>Во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время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самостоятельной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подготовки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обучающиеся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имеют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доступ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сети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Интернет.</w:t>
      </w:r>
      <w:proofErr w:type="gramEnd"/>
    </w:p>
    <w:p w:rsidR="00B57483" w:rsidRPr="001405D4" w:rsidRDefault="00B57483" w:rsidP="003C1372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Каждый обучающийся обеспечен не менее чем одним учебным печатным и электронным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изданием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каждой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дисциплине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профессионального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цикла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одним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учебно-методическим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печатным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 электронным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изданием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каждому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междисциплинарному</w:t>
      </w:r>
      <w:r w:rsidRPr="001405D4">
        <w:rPr>
          <w:spacing w:val="-6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курсу.</w:t>
      </w:r>
    </w:p>
    <w:p w:rsidR="00B57483" w:rsidRPr="001405D4" w:rsidRDefault="00B57483" w:rsidP="003C1372">
      <w:pPr>
        <w:ind w:right="3" w:firstLine="709"/>
        <w:jc w:val="both"/>
        <w:rPr>
          <w:sz w:val="24"/>
          <w:szCs w:val="24"/>
          <w:lang w:eastAsia="en-US" w:bidi="ar-SA"/>
        </w:rPr>
      </w:pPr>
      <w:proofErr w:type="gramStart"/>
      <w:r w:rsidRPr="001405D4">
        <w:rPr>
          <w:sz w:val="24"/>
          <w:szCs w:val="24"/>
          <w:lang w:eastAsia="en-US" w:bidi="ar-SA"/>
        </w:rPr>
        <w:t>Библиотечный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фонд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укомплектован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печатными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изданиями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основной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дополнительной</w:t>
      </w:r>
      <w:r w:rsidRPr="001405D4">
        <w:rPr>
          <w:spacing w:val="-5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учебной литературы по дисциплинам все циклов и междисциплинарных курсов, изданными за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последние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5 лет.</w:t>
      </w:r>
      <w:proofErr w:type="gramEnd"/>
    </w:p>
    <w:p w:rsidR="00B57483" w:rsidRPr="001405D4" w:rsidRDefault="00B57483" w:rsidP="003C1372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Библиотечный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фонд,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помимо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учебной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литературы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включает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официальные,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справочно -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библиографические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периодические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издания</w:t>
      </w:r>
      <w:r w:rsidRPr="001405D4">
        <w:rPr>
          <w:spacing w:val="-5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расчете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1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экземпляр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на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каждые</w:t>
      </w:r>
      <w:r w:rsidRPr="001405D4">
        <w:rPr>
          <w:spacing w:val="-4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100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proofErr w:type="gramStart"/>
      <w:r w:rsidRPr="001405D4">
        <w:rPr>
          <w:sz w:val="24"/>
          <w:szCs w:val="24"/>
          <w:lang w:eastAsia="en-US" w:bidi="ar-SA"/>
        </w:rPr>
        <w:t>обучающихся</w:t>
      </w:r>
      <w:proofErr w:type="gramEnd"/>
      <w:r w:rsidRPr="001405D4">
        <w:rPr>
          <w:sz w:val="24"/>
          <w:szCs w:val="24"/>
          <w:lang w:eastAsia="en-US" w:bidi="ar-SA"/>
        </w:rPr>
        <w:t>.</w:t>
      </w:r>
    </w:p>
    <w:p w:rsidR="00B57483" w:rsidRPr="001405D4" w:rsidRDefault="00B57483" w:rsidP="003C1372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Каждому обучающемуся обеспечен доступ к комплектам библиотечного фонда,</w:t>
      </w:r>
      <w:r w:rsidRPr="001405D4">
        <w:rPr>
          <w:spacing w:val="-5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состоящего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не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менее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чем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из 3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наименований российских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журналов.</w:t>
      </w:r>
    </w:p>
    <w:p w:rsidR="00B57483" w:rsidRPr="001405D4" w:rsidRDefault="00B57483" w:rsidP="003C1372">
      <w:pPr>
        <w:ind w:right="3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Образовательная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организация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предоставляет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обучающимся</w:t>
      </w:r>
      <w:r w:rsidRPr="001405D4">
        <w:rPr>
          <w:spacing w:val="6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возможность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оперативного обмена информацией с российскими образовательными организациями и доступ к</w:t>
      </w:r>
      <w:r w:rsidRPr="001405D4">
        <w:rPr>
          <w:spacing w:val="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современным</w:t>
      </w:r>
      <w:r w:rsidRPr="001405D4">
        <w:rPr>
          <w:spacing w:val="-4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профессиональным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базам</w:t>
      </w:r>
      <w:r w:rsidRPr="001405D4">
        <w:rPr>
          <w:spacing w:val="-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данных и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информационным</w:t>
      </w:r>
      <w:r w:rsidRPr="001405D4">
        <w:rPr>
          <w:spacing w:val="-3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ресурсам</w:t>
      </w:r>
      <w:r w:rsidRPr="001405D4">
        <w:rPr>
          <w:spacing w:val="4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сети Интернет.</w:t>
      </w:r>
    </w:p>
    <w:p w:rsidR="00B57483" w:rsidRPr="001405D4" w:rsidRDefault="003C1372" w:rsidP="003C1372">
      <w:pPr>
        <w:tabs>
          <w:tab w:val="left" w:pos="709"/>
        </w:tabs>
        <w:jc w:val="both"/>
        <w:outlineLvl w:val="0"/>
        <w:rPr>
          <w:bCs/>
          <w:sz w:val="24"/>
          <w:szCs w:val="24"/>
          <w:lang w:eastAsia="en-US" w:bidi="ar-SA"/>
        </w:rPr>
      </w:pPr>
      <w:r>
        <w:rPr>
          <w:bCs/>
          <w:sz w:val="24"/>
          <w:szCs w:val="24"/>
          <w:lang w:eastAsia="en-US" w:bidi="ar-SA"/>
        </w:rPr>
        <w:tab/>
      </w:r>
      <w:r w:rsidR="00B57483" w:rsidRPr="001405D4">
        <w:rPr>
          <w:bCs/>
          <w:sz w:val="24"/>
          <w:szCs w:val="24"/>
          <w:lang w:eastAsia="en-US" w:bidi="ar-SA"/>
        </w:rPr>
        <w:t>Материально-техническое</w:t>
      </w:r>
      <w:r w:rsidR="00B57483" w:rsidRPr="001405D4">
        <w:rPr>
          <w:bCs/>
          <w:spacing w:val="-5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обеспечение</w:t>
      </w:r>
      <w:r w:rsidR="00B57483" w:rsidRPr="001405D4">
        <w:rPr>
          <w:bCs/>
          <w:spacing w:val="-5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учебного</w:t>
      </w:r>
      <w:r w:rsidR="00B57483" w:rsidRPr="001405D4">
        <w:rPr>
          <w:bCs/>
          <w:spacing w:val="-4"/>
          <w:sz w:val="24"/>
          <w:szCs w:val="24"/>
          <w:lang w:eastAsia="en-US" w:bidi="ar-SA"/>
        </w:rPr>
        <w:t xml:space="preserve"> </w:t>
      </w:r>
      <w:r w:rsidR="00B57483" w:rsidRPr="001405D4">
        <w:rPr>
          <w:bCs/>
          <w:sz w:val="24"/>
          <w:szCs w:val="24"/>
          <w:lang w:eastAsia="en-US" w:bidi="ar-SA"/>
        </w:rPr>
        <w:t>процесса</w:t>
      </w:r>
    </w:p>
    <w:p w:rsidR="00B57483" w:rsidRPr="001405D4" w:rsidRDefault="00B57483" w:rsidP="001405D4">
      <w:pPr>
        <w:ind w:right="29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 xml:space="preserve">Специальные помещения должны представлять собой учебные аудитории для </w:t>
      </w:r>
      <w:r w:rsidRPr="001405D4">
        <w:rPr>
          <w:sz w:val="24"/>
          <w:szCs w:val="24"/>
          <w:lang w:eastAsia="en-US" w:bidi="ar-SA"/>
        </w:rPr>
        <w:lastRenderedPageBreak/>
        <w:t>проведения занятий всех видов, предусмотренных образовательной программой, в том числе групповых и индивидуальных консультаций, текущего контроля и промежуточной аттестации, а также помещения для самостоятельной работы, мастерские и лаборатории, оснащенные оборудованием, техническими средствами обучения и материалами, учитывающими требования международных стандартов.</w:t>
      </w:r>
    </w:p>
    <w:p w:rsidR="00B57483" w:rsidRPr="001405D4" w:rsidRDefault="00B57483" w:rsidP="001405D4">
      <w:pPr>
        <w:ind w:right="29" w:firstLine="709"/>
        <w:jc w:val="both"/>
        <w:rPr>
          <w:sz w:val="24"/>
          <w:szCs w:val="24"/>
          <w:lang w:eastAsia="en-US" w:bidi="ar-SA"/>
        </w:rPr>
      </w:pPr>
      <w:r w:rsidRPr="001405D4">
        <w:rPr>
          <w:sz w:val="24"/>
          <w:szCs w:val="24"/>
          <w:lang w:eastAsia="en-US" w:bidi="ar-SA"/>
        </w:rPr>
        <w:t>Перечень кабинетов, лабораторий, мастерских</w:t>
      </w:r>
      <w:r w:rsidRPr="001405D4">
        <w:rPr>
          <w:spacing w:val="-57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и</w:t>
      </w:r>
      <w:r w:rsidRPr="001405D4">
        <w:rPr>
          <w:spacing w:val="-1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других</w:t>
      </w:r>
      <w:r w:rsidRPr="001405D4">
        <w:rPr>
          <w:spacing w:val="2"/>
          <w:sz w:val="24"/>
          <w:szCs w:val="24"/>
          <w:lang w:eastAsia="en-US" w:bidi="ar-SA"/>
        </w:rPr>
        <w:t xml:space="preserve"> </w:t>
      </w:r>
      <w:r w:rsidRPr="001405D4">
        <w:rPr>
          <w:sz w:val="24"/>
          <w:szCs w:val="24"/>
          <w:lang w:eastAsia="en-US" w:bidi="ar-SA"/>
        </w:rPr>
        <w:t>помещений</w:t>
      </w:r>
    </w:p>
    <w:p w:rsidR="00B57483" w:rsidRPr="003C1372" w:rsidRDefault="00B57483" w:rsidP="001405D4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 w:bidi="ar-SA"/>
        </w:rPr>
      </w:pPr>
      <w:r w:rsidRPr="003C1372">
        <w:rPr>
          <w:bCs/>
          <w:sz w:val="24"/>
          <w:szCs w:val="24"/>
          <w:lang w:eastAsia="en-US" w:bidi="ar-SA"/>
        </w:rPr>
        <w:t>Кабинеты: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Инженерной графики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Технической механики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Электротехники и электроники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Материаловедения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Метрологии, стандартизации, сертификации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Информационных технологий в профессиональной деятельности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Правового обеспечения профессиональной деятельности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Охраны труда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Безопасности жизнедеятельности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Устройства автомобилей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Автомобильных эксплуатационных материалов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Технического обслуживания и ремонта автомобилей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Технического обслуживания и ремонта двигателей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Технического обслуживания и ремонта электрооборудования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Технического обслуживания и ремонта шасси автомобилей</w:t>
      </w:r>
    </w:p>
    <w:p w:rsidR="003C1372" w:rsidRDefault="003C1372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>
        <w:rPr>
          <w:bCs/>
          <w:sz w:val="24"/>
          <w:szCs w:val="24"/>
          <w:lang w:eastAsia="en-US"/>
        </w:rPr>
        <w:t>Ремонта кузовов автомобилей</w:t>
      </w:r>
    </w:p>
    <w:p w:rsidR="00B132C9" w:rsidRPr="003C1372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3C1372">
        <w:rPr>
          <w:bCs/>
          <w:sz w:val="24"/>
          <w:szCs w:val="24"/>
          <w:lang w:eastAsia="en-US"/>
        </w:rPr>
        <w:t>Лаборатории: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Электротехники и электроники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Материаловедения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Автомобильных эксплуатационных материалов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Автомобильных двигателей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Электрооборудования автомобилей</w:t>
      </w:r>
    </w:p>
    <w:p w:rsidR="00B132C9" w:rsidRPr="003C1372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3C1372">
        <w:rPr>
          <w:bCs/>
          <w:sz w:val="24"/>
          <w:szCs w:val="24"/>
          <w:lang w:eastAsia="en-US"/>
        </w:rPr>
        <w:t>Мастерские: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Слесарно-станочная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Сварочная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Разборочно-сборочная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 xml:space="preserve">Технического обслуживания автомобилей, </w:t>
      </w:r>
      <w:proofErr w:type="gramStart"/>
      <w:r w:rsidRPr="001405D4">
        <w:rPr>
          <w:bCs/>
          <w:sz w:val="24"/>
          <w:szCs w:val="24"/>
          <w:lang w:eastAsia="en-US"/>
        </w:rPr>
        <w:t>включающая</w:t>
      </w:r>
      <w:proofErr w:type="gramEnd"/>
      <w:r w:rsidRPr="001405D4">
        <w:rPr>
          <w:bCs/>
          <w:sz w:val="24"/>
          <w:szCs w:val="24"/>
          <w:lang w:eastAsia="en-US"/>
        </w:rPr>
        <w:t xml:space="preserve"> участки: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уборочно-моечный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диагностический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слесарно-механический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кузовной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окрасочный</w:t>
      </w:r>
    </w:p>
    <w:p w:rsidR="00B132C9" w:rsidRPr="003C1372" w:rsidRDefault="00B132C9" w:rsidP="003C1372">
      <w:pPr>
        <w:widowControl/>
        <w:autoSpaceDE/>
        <w:autoSpaceDN/>
        <w:ind w:firstLine="720"/>
        <w:contextualSpacing/>
        <w:jc w:val="both"/>
        <w:rPr>
          <w:bCs/>
          <w:sz w:val="24"/>
          <w:szCs w:val="24"/>
          <w:lang w:eastAsia="en-US"/>
        </w:rPr>
      </w:pPr>
      <w:r w:rsidRPr="003C1372">
        <w:rPr>
          <w:bCs/>
          <w:sz w:val="24"/>
          <w:szCs w:val="24"/>
          <w:lang w:eastAsia="en-US"/>
        </w:rPr>
        <w:t>Спортивный комплекс</w:t>
      </w:r>
    </w:p>
    <w:p w:rsidR="00B132C9" w:rsidRPr="003C1372" w:rsidRDefault="00B132C9" w:rsidP="003C1372">
      <w:pPr>
        <w:widowControl/>
        <w:autoSpaceDE/>
        <w:autoSpaceDN/>
        <w:ind w:firstLine="720"/>
        <w:contextualSpacing/>
        <w:jc w:val="both"/>
        <w:rPr>
          <w:bCs/>
          <w:sz w:val="24"/>
          <w:szCs w:val="24"/>
          <w:lang w:eastAsia="en-US"/>
        </w:rPr>
      </w:pPr>
      <w:r w:rsidRPr="003C1372">
        <w:rPr>
          <w:bCs/>
          <w:sz w:val="24"/>
          <w:szCs w:val="24"/>
          <w:lang w:eastAsia="en-US"/>
        </w:rPr>
        <w:t>Залы:</w:t>
      </w:r>
    </w:p>
    <w:p w:rsidR="00B132C9" w:rsidRPr="001405D4" w:rsidRDefault="00B132C9" w:rsidP="003C1372">
      <w:pPr>
        <w:widowControl/>
        <w:autoSpaceDE/>
        <w:autoSpaceDN/>
        <w:ind w:firstLine="720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Актовый зал</w:t>
      </w:r>
    </w:p>
    <w:p w:rsidR="00B132C9" w:rsidRPr="001405D4" w:rsidRDefault="00B132C9" w:rsidP="003C1372">
      <w:pPr>
        <w:widowControl/>
        <w:autoSpaceDE/>
        <w:autoSpaceDN/>
        <w:ind w:firstLine="709"/>
        <w:contextualSpacing/>
        <w:jc w:val="both"/>
        <w:rPr>
          <w:bCs/>
          <w:sz w:val="24"/>
          <w:szCs w:val="24"/>
          <w:lang w:eastAsia="en-US"/>
        </w:rPr>
      </w:pPr>
      <w:r w:rsidRPr="001405D4">
        <w:rPr>
          <w:bCs/>
          <w:sz w:val="24"/>
          <w:szCs w:val="24"/>
          <w:lang w:eastAsia="en-US"/>
        </w:rPr>
        <w:t>Библиотека, читальный зал с выходом в интернет</w:t>
      </w:r>
    </w:p>
    <w:p w:rsidR="000C0A53" w:rsidRPr="001405D4" w:rsidRDefault="000C0A53" w:rsidP="001405D4">
      <w:pPr>
        <w:widowControl/>
        <w:autoSpaceDE/>
        <w:autoSpaceDN/>
        <w:ind w:firstLine="709"/>
        <w:jc w:val="both"/>
        <w:rPr>
          <w:bCs/>
          <w:sz w:val="24"/>
          <w:szCs w:val="24"/>
          <w:lang w:eastAsia="en-US" w:bidi="ar-SA"/>
        </w:rPr>
      </w:pPr>
    </w:p>
    <w:p w:rsidR="00B57483" w:rsidRPr="003C1372" w:rsidRDefault="00B57483" w:rsidP="003C1372">
      <w:pPr>
        <w:pStyle w:val="a5"/>
        <w:widowControl/>
        <w:numPr>
          <w:ilvl w:val="0"/>
          <w:numId w:val="51"/>
        </w:numPr>
        <w:autoSpaceDE/>
        <w:autoSpaceDN/>
        <w:ind w:left="0" w:firstLine="0"/>
        <w:jc w:val="center"/>
        <w:rPr>
          <w:rFonts w:eastAsia="Calibri"/>
          <w:b/>
          <w:bCs/>
          <w:sz w:val="24"/>
          <w:szCs w:val="24"/>
          <w:lang w:eastAsia="en-US" w:bidi="ar-SA"/>
        </w:rPr>
      </w:pPr>
      <w:r w:rsidRPr="003C1372">
        <w:rPr>
          <w:rFonts w:eastAsia="Calibri"/>
          <w:b/>
          <w:bCs/>
          <w:sz w:val="24"/>
          <w:szCs w:val="24"/>
          <w:lang w:eastAsia="en-US" w:bidi="ar-SA"/>
        </w:rPr>
        <w:t>Контроль и оценка результатов освоения образовательной программы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В соответствии с ФГОС СПО оценка качества освоения </w:t>
      </w:r>
      <w:proofErr w:type="gramStart"/>
      <w:r w:rsidRPr="001405D4">
        <w:rPr>
          <w:rFonts w:eastAsia="Calibri"/>
          <w:sz w:val="24"/>
          <w:szCs w:val="24"/>
          <w:lang w:eastAsia="en-US" w:bidi="ar-SA"/>
        </w:rPr>
        <w:t>обучающимися</w:t>
      </w:r>
      <w:proofErr w:type="gramEnd"/>
      <w:r w:rsidRPr="001405D4">
        <w:rPr>
          <w:rFonts w:eastAsia="Calibri"/>
          <w:sz w:val="24"/>
          <w:szCs w:val="24"/>
          <w:lang w:eastAsia="en-US" w:bidi="ar-SA"/>
        </w:rPr>
        <w:t xml:space="preserve"> ОПОП включает текущий контроль знаний, промежуточную и государственную итоговую аттестацию обучающихся.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>Оценка качества подготовки обучающихся и выпускников осуществляется в двух основных направлениях:</w:t>
      </w:r>
    </w:p>
    <w:p w:rsidR="00B57483" w:rsidRPr="003C1372" w:rsidRDefault="00B57483" w:rsidP="003C1372">
      <w:pPr>
        <w:pStyle w:val="a5"/>
        <w:widowControl/>
        <w:numPr>
          <w:ilvl w:val="0"/>
          <w:numId w:val="52"/>
        </w:numPr>
        <w:autoSpaceDE/>
        <w:autoSpaceDN/>
        <w:ind w:left="0" w:firstLine="0"/>
        <w:rPr>
          <w:rFonts w:eastAsia="Calibri"/>
          <w:sz w:val="24"/>
          <w:szCs w:val="24"/>
          <w:lang w:eastAsia="en-US" w:bidi="ar-SA"/>
        </w:rPr>
      </w:pPr>
      <w:r w:rsidRPr="003C1372">
        <w:rPr>
          <w:rFonts w:eastAsia="Calibri"/>
          <w:sz w:val="24"/>
          <w:szCs w:val="24"/>
          <w:lang w:eastAsia="en-US" w:bidi="ar-SA"/>
        </w:rPr>
        <w:t>оценка уровня освоения дисциплин; оценка компетенций обучающихся.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lastRenderedPageBreak/>
        <w:t xml:space="preserve">   Текущий контроль знаний и </w:t>
      </w:r>
      <w:proofErr w:type="gramStart"/>
      <w:r w:rsidRPr="001405D4">
        <w:rPr>
          <w:rFonts w:eastAsia="Calibri"/>
          <w:sz w:val="24"/>
          <w:szCs w:val="24"/>
          <w:lang w:eastAsia="en-US" w:bidi="ar-SA"/>
        </w:rPr>
        <w:t>промежуточная</w:t>
      </w:r>
      <w:proofErr w:type="gramEnd"/>
      <w:r w:rsidRPr="001405D4">
        <w:rPr>
          <w:rFonts w:eastAsia="Calibri"/>
          <w:sz w:val="24"/>
          <w:szCs w:val="24"/>
          <w:lang w:eastAsia="en-US" w:bidi="ar-SA"/>
        </w:rPr>
        <w:t xml:space="preserve"> аттестация проводится образовательным учреждением по результатам освоения программ учебных дисциплин и профессиональных модулей. 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 </w:t>
      </w:r>
      <w:proofErr w:type="gramStart"/>
      <w:r w:rsidRPr="001405D4">
        <w:rPr>
          <w:rFonts w:eastAsia="Calibri"/>
          <w:sz w:val="24"/>
          <w:szCs w:val="24"/>
          <w:lang w:eastAsia="en-US" w:bidi="ar-SA"/>
        </w:rPr>
        <w:t>Промежуточная</w:t>
      </w:r>
      <w:proofErr w:type="gramEnd"/>
      <w:r w:rsidRPr="001405D4">
        <w:rPr>
          <w:rFonts w:eastAsia="Calibri"/>
          <w:sz w:val="24"/>
          <w:szCs w:val="24"/>
          <w:lang w:eastAsia="en-US" w:bidi="ar-SA"/>
        </w:rPr>
        <w:t xml:space="preserve"> аттестация обучающихся предусмотрена в форме экзаменов, дифференцированных зачетов и зачетов.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 </w:t>
      </w:r>
      <w:proofErr w:type="gramStart"/>
      <w:r w:rsidRPr="001405D4">
        <w:rPr>
          <w:rFonts w:eastAsia="Calibri"/>
          <w:sz w:val="24"/>
          <w:szCs w:val="24"/>
          <w:lang w:eastAsia="en-US" w:bidi="ar-SA"/>
        </w:rPr>
        <w:t>Промежуточная</w:t>
      </w:r>
      <w:proofErr w:type="gramEnd"/>
      <w:r w:rsidRPr="001405D4">
        <w:rPr>
          <w:rFonts w:eastAsia="Calibri"/>
          <w:sz w:val="24"/>
          <w:szCs w:val="24"/>
          <w:lang w:eastAsia="en-US" w:bidi="ar-SA"/>
        </w:rPr>
        <w:t xml:space="preserve"> аттестация обучающихся в форме зачетов проводится за счет часов, отведенных на освоение соответствующей дисциплины.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 Количество экзаменов в каждом учебном году в процессе промежуточной аттестации студентов СПО по очной форме получения образования не превышает 8, а количество зачетов и дифференцированных зачетов – 10.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 Для аттестации обучающихся на соответствие их персональных достижений поэтапным требованиям </w:t>
      </w:r>
      <w:r w:rsidR="00B132C9" w:rsidRPr="001405D4">
        <w:rPr>
          <w:rFonts w:eastAsia="Calibri"/>
          <w:sz w:val="24"/>
          <w:szCs w:val="24"/>
          <w:lang w:eastAsia="en-US" w:bidi="ar-SA"/>
        </w:rPr>
        <w:t>ППССЗ по специальности  23.02.07</w:t>
      </w:r>
      <w:r w:rsidRPr="001405D4">
        <w:rPr>
          <w:rFonts w:eastAsia="Calibri"/>
          <w:sz w:val="24"/>
          <w:szCs w:val="24"/>
          <w:lang w:eastAsia="en-US" w:bidi="ar-SA"/>
        </w:rPr>
        <w:t xml:space="preserve"> </w:t>
      </w:r>
      <w:r w:rsidR="00B132C9" w:rsidRPr="001405D4">
        <w:rPr>
          <w:rFonts w:eastAsia="Calibri"/>
          <w:sz w:val="24"/>
          <w:szCs w:val="24"/>
          <w:lang w:eastAsia="en-US" w:bidi="ar-SA"/>
        </w:rPr>
        <w:t>Техническое обслуживание и ремонт двигателей, систем и агрегатов автомобилей</w:t>
      </w:r>
      <w:r w:rsidRPr="001405D4">
        <w:rPr>
          <w:rFonts w:eastAsia="Calibri"/>
          <w:sz w:val="24"/>
          <w:szCs w:val="24"/>
          <w:lang w:eastAsia="en-US" w:bidi="ar-SA"/>
        </w:rPr>
        <w:t xml:space="preserve">  создаются и утверждаются фонды оценочных средств, для проведения текущего контроля успеваемости и промежуточной аттестации и позволяющие оценить знания, умения и освоенные компетенции.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 Эти фонды включают контрольные вопросы и типовые задания для практических занятий, контрольных работ, зачетов и экзаменов, тесты, примерную тематику курсовых работ, рефератов и т.п., а также иные формы контроля позволяющие оценить степень сформированности компетенций обучающихся.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 Государственная итоговая аттестация </w:t>
      </w:r>
      <w:r w:rsidR="00B132C9" w:rsidRPr="001405D4">
        <w:rPr>
          <w:rFonts w:eastAsia="Calibri"/>
          <w:sz w:val="24"/>
          <w:szCs w:val="24"/>
          <w:lang w:eastAsia="en-US" w:bidi="ar-SA"/>
        </w:rPr>
        <w:t>проводится в форме защиты выпускной квалификационной работы (дипломная работ</w:t>
      </w:r>
      <w:proofErr w:type="gramStart"/>
      <w:r w:rsidR="00B132C9" w:rsidRPr="001405D4">
        <w:rPr>
          <w:rFonts w:eastAsia="Calibri"/>
          <w:sz w:val="24"/>
          <w:szCs w:val="24"/>
          <w:lang w:eastAsia="en-US" w:bidi="ar-SA"/>
        </w:rPr>
        <w:t>а(</w:t>
      </w:r>
      <w:proofErr w:type="gramEnd"/>
      <w:r w:rsidR="00B132C9" w:rsidRPr="001405D4">
        <w:rPr>
          <w:rFonts w:eastAsia="Calibri"/>
          <w:sz w:val="24"/>
          <w:szCs w:val="24"/>
          <w:lang w:eastAsia="en-US" w:bidi="ar-SA"/>
        </w:rPr>
        <w:t xml:space="preserve"> дипломный проект)</w:t>
      </w:r>
      <w:r w:rsidRPr="001405D4">
        <w:rPr>
          <w:rFonts w:eastAsia="Calibri"/>
          <w:sz w:val="24"/>
          <w:szCs w:val="24"/>
          <w:lang w:eastAsia="en-US" w:bidi="ar-SA"/>
        </w:rPr>
        <w:t>. Обязательные требования –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Требования к содержанию, объему и структуре выпускной квалификационной работы определяются Программой государственной итоговой аттестации выпускников.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Программа государственной итоговой аттестации, содержащая формы, условия проведения и защиты выпускной квалификационной работы, утверждается руководителем образовательного  учреждения и доводится до сведения </w:t>
      </w:r>
      <w:proofErr w:type="gramStart"/>
      <w:r w:rsidRPr="001405D4">
        <w:rPr>
          <w:rFonts w:eastAsia="Calibri"/>
          <w:sz w:val="24"/>
          <w:szCs w:val="24"/>
          <w:lang w:eastAsia="en-US" w:bidi="ar-SA"/>
        </w:rPr>
        <w:t>обучающихся</w:t>
      </w:r>
      <w:proofErr w:type="gramEnd"/>
      <w:r w:rsidRPr="001405D4">
        <w:rPr>
          <w:rFonts w:eastAsia="Calibri"/>
          <w:sz w:val="24"/>
          <w:szCs w:val="24"/>
          <w:lang w:eastAsia="en-US" w:bidi="ar-SA"/>
        </w:rPr>
        <w:t>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К государственной итоговой аттестации допускаются лица, выполнившие требования, предусмотренные программой и успешно прошедшие все промежуточные аттестационные испытания, предусмотренные программами учебных дисциплин и профессиональных модулей.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В ходе защиты выпускной квалификационной работы членами государственной экзаменационной комиссии проводится оценка освоенных выпускниками профессиональных и общих компетенций в соответствии с критериями, утвержденными образовательным учреждением после предварительного положительного заключения работодателей.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Оценка качества освоения ОПОП осуществляется государственной экзаменационной комиссией по результатам защиты выпускной квалификационной работы, промежуточных аттестационных испытаний и на основании документов, подтверждающих освоение обучающимся  компетенций.</w:t>
      </w:r>
    </w:p>
    <w:p w:rsidR="00B57483" w:rsidRDefault="00B57483" w:rsidP="001405D4">
      <w:pPr>
        <w:widowControl/>
        <w:autoSpaceDE/>
        <w:autoSpaceDN/>
        <w:ind w:firstLine="709"/>
        <w:jc w:val="both"/>
        <w:rPr>
          <w:rFonts w:eastAsia="Calibri"/>
          <w:sz w:val="24"/>
          <w:szCs w:val="24"/>
          <w:lang w:eastAsia="en-US" w:bidi="ar-SA"/>
        </w:rPr>
      </w:pPr>
      <w:r w:rsidRPr="001405D4">
        <w:rPr>
          <w:rFonts w:eastAsia="Calibri"/>
          <w:sz w:val="24"/>
          <w:szCs w:val="24"/>
          <w:lang w:eastAsia="en-US" w:bidi="ar-SA"/>
        </w:rPr>
        <w:t xml:space="preserve">  Лицам, прошедшим соответствующее обучение в полном объеме и аттестацию, образовательным учреждениям выдаются документы государственного образца о соответствующем уровне образования, заверенного печатью учреждения.</w:t>
      </w:r>
    </w:p>
    <w:p w:rsidR="003C1372" w:rsidRPr="001405D4" w:rsidRDefault="003C1372" w:rsidP="001405D4">
      <w:pPr>
        <w:widowControl/>
        <w:autoSpaceDE/>
        <w:autoSpaceDN/>
        <w:ind w:firstLine="709"/>
        <w:jc w:val="both"/>
        <w:rPr>
          <w:rFonts w:eastAsia="Calibri"/>
          <w:b/>
          <w:bCs/>
          <w:sz w:val="24"/>
          <w:szCs w:val="24"/>
          <w:lang w:eastAsia="en-US" w:bidi="ar-SA"/>
        </w:rPr>
      </w:pP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b/>
          <w:bCs/>
          <w:sz w:val="24"/>
          <w:szCs w:val="24"/>
          <w:lang w:eastAsia="en-US" w:bidi="ar-SA"/>
        </w:rPr>
      </w:pPr>
      <w:r w:rsidRPr="001405D4">
        <w:rPr>
          <w:rFonts w:eastAsia="Calibri"/>
          <w:b/>
          <w:bCs/>
          <w:sz w:val="24"/>
          <w:szCs w:val="24"/>
          <w:lang w:eastAsia="en-US" w:bidi="ar-SA"/>
        </w:rPr>
        <w:t xml:space="preserve">7. Характеристика среды </w:t>
      </w:r>
      <w:r w:rsidR="003C1372">
        <w:rPr>
          <w:rFonts w:eastAsia="Calibri"/>
          <w:b/>
          <w:bCs/>
          <w:sz w:val="24"/>
          <w:szCs w:val="24"/>
          <w:lang w:eastAsia="en-US" w:bidi="ar-SA"/>
        </w:rPr>
        <w:t>к</w:t>
      </w:r>
      <w:r w:rsidRPr="001405D4">
        <w:rPr>
          <w:rFonts w:eastAsia="Calibri"/>
          <w:b/>
          <w:bCs/>
          <w:sz w:val="24"/>
          <w:szCs w:val="24"/>
          <w:lang w:eastAsia="en-US" w:bidi="ar-SA"/>
        </w:rPr>
        <w:t>олледжа, обеспечивающей развитие общих компетенций выпускников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bCs/>
          <w:sz w:val="24"/>
          <w:szCs w:val="24"/>
          <w:lang w:eastAsia="en-US" w:bidi="ar-SA"/>
        </w:rPr>
      </w:pPr>
      <w:r w:rsidRPr="001405D4">
        <w:rPr>
          <w:rFonts w:eastAsia="Calibri"/>
          <w:bCs/>
          <w:sz w:val="24"/>
          <w:szCs w:val="24"/>
          <w:lang w:eastAsia="en-US" w:bidi="ar-SA"/>
        </w:rPr>
        <w:t xml:space="preserve">  Колледж является многоуровневым и многопрофильным образовательным комплексом, удовлетворяющим потребностям промышленного производства, </w:t>
      </w:r>
      <w:r w:rsidRPr="001405D4">
        <w:rPr>
          <w:rFonts w:eastAsia="Calibri"/>
          <w:bCs/>
          <w:sz w:val="24"/>
          <w:szCs w:val="24"/>
          <w:lang w:eastAsia="en-US" w:bidi="ar-SA"/>
        </w:rPr>
        <w:lastRenderedPageBreak/>
        <w:t>образовательной сфере и сфере услуг региона, влияющим на развитие малого бизнеса в области и за ее пределами. Обучение проводится по очной, заочной формам.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bCs/>
          <w:sz w:val="24"/>
          <w:szCs w:val="24"/>
          <w:lang w:eastAsia="en-US" w:bidi="ar-SA"/>
        </w:rPr>
      </w:pPr>
      <w:r w:rsidRPr="001405D4">
        <w:rPr>
          <w:rFonts w:eastAsia="Calibri"/>
          <w:bCs/>
          <w:sz w:val="24"/>
          <w:szCs w:val="24"/>
          <w:lang w:eastAsia="en-US" w:bidi="ar-SA"/>
        </w:rPr>
        <w:t xml:space="preserve">  Материально-техническая база колледжа представлена учебным корпусом, корпусами учебно-производственных мастерских, лабораториями, учебным и производственным оборудованием, достаточным для организации образовательной деятельности согласно действующей лицензии.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bCs/>
          <w:sz w:val="24"/>
          <w:szCs w:val="24"/>
          <w:lang w:eastAsia="en-US" w:bidi="ar-SA"/>
        </w:rPr>
      </w:pPr>
      <w:r w:rsidRPr="001405D4">
        <w:rPr>
          <w:rFonts w:eastAsia="Calibri"/>
          <w:bCs/>
          <w:sz w:val="24"/>
          <w:szCs w:val="24"/>
          <w:lang w:eastAsia="en-US" w:bidi="ar-SA"/>
        </w:rPr>
        <w:t xml:space="preserve">  Астраханский государственный колледж профессиональных технологий - многопрофильное учебное заведение, в котором можно получить не только престижную специальность или профессию, но и раскрыть свой творческий или спортивный потенциал, найти друзей.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bCs/>
          <w:sz w:val="24"/>
          <w:szCs w:val="24"/>
          <w:lang w:eastAsia="en-US" w:bidi="ar-SA"/>
        </w:rPr>
      </w:pPr>
      <w:r w:rsidRPr="001405D4">
        <w:rPr>
          <w:rFonts w:eastAsia="Calibri"/>
          <w:bCs/>
          <w:sz w:val="24"/>
          <w:szCs w:val="24"/>
          <w:lang w:eastAsia="en-US" w:bidi="ar-SA"/>
        </w:rPr>
        <w:t xml:space="preserve">  В колледже работают спортивные кружки, творческие коллективы, вокальные и танцевальные студии. Студенческое телевидение – это возможность самореализации и удовлетворения личностных интересов, приобщение к культуре и многое другое. Развивается гражданско-патриотическое направление, волонтерское движение. Студентам оказывается социальная и психологическая помощь. Колледж имеет договоры о прохождении практики более чем с 80 предприятиями и организациями Астраханской области по всем направлениям подготовки.</w:t>
      </w:r>
    </w:p>
    <w:p w:rsidR="00B57483" w:rsidRPr="001405D4" w:rsidRDefault="00B57483" w:rsidP="001405D4">
      <w:pPr>
        <w:widowControl/>
        <w:autoSpaceDE/>
        <w:autoSpaceDN/>
        <w:ind w:firstLine="709"/>
        <w:jc w:val="both"/>
        <w:rPr>
          <w:rFonts w:eastAsia="Calibri"/>
          <w:bCs/>
          <w:sz w:val="24"/>
          <w:szCs w:val="24"/>
          <w:lang w:eastAsia="en-US" w:bidi="ar-SA"/>
        </w:rPr>
      </w:pPr>
    </w:p>
    <w:p w:rsidR="00B57483" w:rsidRPr="001405D4" w:rsidRDefault="00B57483" w:rsidP="001405D4">
      <w:pPr>
        <w:pStyle w:val="a3"/>
        <w:ind w:left="0" w:firstLine="709"/>
        <w:jc w:val="both"/>
        <w:rPr>
          <w:sz w:val="24"/>
          <w:szCs w:val="24"/>
        </w:rPr>
      </w:pPr>
    </w:p>
    <w:p w:rsidR="00B132C9" w:rsidRPr="001405D4" w:rsidRDefault="00B132C9" w:rsidP="001405D4">
      <w:pPr>
        <w:pStyle w:val="a3"/>
        <w:ind w:left="0" w:firstLine="709"/>
        <w:jc w:val="both"/>
        <w:rPr>
          <w:sz w:val="24"/>
          <w:szCs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B132C9" w:rsidRDefault="00B132C9" w:rsidP="0043461C">
      <w:pPr>
        <w:pStyle w:val="a3"/>
        <w:spacing w:before="40"/>
        <w:ind w:left="0" w:firstLine="707"/>
        <w:jc w:val="both"/>
        <w:rPr>
          <w:sz w:val="24"/>
        </w:rPr>
      </w:pPr>
    </w:p>
    <w:p w:rsidR="00EB4DD3" w:rsidRPr="009D1D4B" w:rsidRDefault="00EB4DD3" w:rsidP="00B475E7">
      <w:pPr>
        <w:widowControl/>
        <w:autoSpaceDE/>
        <w:autoSpaceDN/>
        <w:jc w:val="both"/>
        <w:rPr>
          <w:bCs/>
          <w:iCs/>
          <w:sz w:val="24"/>
          <w:szCs w:val="24"/>
          <w:lang w:bidi="ar-SA"/>
        </w:rPr>
      </w:pPr>
      <w:bookmarkStart w:id="4" w:name="_GoBack"/>
      <w:bookmarkEnd w:id="4"/>
    </w:p>
    <w:sectPr w:rsidR="00EB4DD3" w:rsidRPr="009D1D4B" w:rsidSect="001405D4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501" w:rsidRDefault="00422501" w:rsidP="00F833F1">
      <w:r>
        <w:separator/>
      </w:r>
    </w:p>
  </w:endnote>
  <w:endnote w:type="continuationSeparator" w:id="0">
    <w:p w:rsidR="00422501" w:rsidRDefault="00422501" w:rsidP="00F833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">
    <w:altName w:val="Times New Roman"/>
    <w:charset w:val="CC"/>
    <w:family w:val="auto"/>
    <w:pitch w:val="variable"/>
  </w:font>
  <w:font w:name="Liberation Sans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501" w:rsidRDefault="00422501" w:rsidP="00F833F1">
      <w:r>
        <w:separator/>
      </w:r>
    </w:p>
  </w:footnote>
  <w:footnote w:type="continuationSeparator" w:id="0">
    <w:p w:rsidR="00422501" w:rsidRDefault="00422501" w:rsidP="00F833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2F63EE3"/>
    <w:multiLevelType w:val="hybridMultilevel"/>
    <w:tmpl w:val="915E3E90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C40CB"/>
    <w:multiLevelType w:val="hybridMultilevel"/>
    <w:tmpl w:val="BC5A4D3E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33B1E"/>
    <w:multiLevelType w:val="hybridMultilevel"/>
    <w:tmpl w:val="42C27484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3A5103"/>
    <w:multiLevelType w:val="multilevel"/>
    <w:tmpl w:val="366A12C2"/>
    <w:styleLink w:val="WWNum47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11384A19"/>
    <w:multiLevelType w:val="multilevel"/>
    <w:tmpl w:val="A56253B4"/>
    <w:styleLink w:val="WWNum44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11F75C72"/>
    <w:multiLevelType w:val="hybridMultilevel"/>
    <w:tmpl w:val="96DA9B0E"/>
    <w:lvl w:ilvl="0" w:tplc="4B9027E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2417784"/>
    <w:multiLevelType w:val="hybridMultilevel"/>
    <w:tmpl w:val="CAC203D8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A53DEB"/>
    <w:multiLevelType w:val="hybridMultilevel"/>
    <w:tmpl w:val="636EE938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5F236A"/>
    <w:multiLevelType w:val="hybridMultilevel"/>
    <w:tmpl w:val="841469A0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217643"/>
    <w:multiLevelType w:val="hybridMultilevel"/>
    <w:tmpl w:val="96E67076"/>
    <w:lvl w:ilvl="0" w:tplc="84680E24">
      <w:start w:val="1"/>
      <w:numFmt w:val="bullet"/>
      <w:lvlText w:val=""/>
      <w:lvlJc w:val="left"/>
      <w:pPr>
        <w:ind w:left="632" w:hanging="140"/>
      </w:pPr>
      <w:rPr>
        <w:rFonts w:ascii="Symbol" w:hAnsi="Symbol" w:hint="default"/>
        <w:w w:val="99"/>
        <w:sz w:val="24"/>
        <w:szCs w:val="24"/>
        <w:lang w:val="ru-RU" w:eastAsia="en-US" w:bidi="ar-SA"/>
      </w:rPr>
    </w:lvl>
    <w:lvl w:ilvl="1" w:tplc="A1A2649E">
      <w:numFmt w:val="bullet"/>
      <w:lvlText w:val="•"/>
      <w:lvlJc w:val="left"/>
      <w:pPr>
        <w:ind w:left="1690" w:hanging="140"/>
      </w:pPr>
      <w:rPr>
        <w:lang w:val="ru-RU" w:eastAsia="en-US" w:bidi="ar-SA"/>
      </w:rPr>
    </w:lvl>
    <w:lvl w:ilvl="2" w:tplc="56B6FF00">
      <w:numFmt w:val="bullet"/>
      <w:lvlText w:val="•"/>
      <w:lvlJc w:val="left"/>
      <w:pPr>
        <w:ind w:left="2741" w:hanging="140"/>
      </w:pPr>
      <w:rPr>
        <w:lang w:val="ru-RU" w:eastAsia="en-US" w:bidi="ar-SA"/>
      </w:rPr>
    </w:lvl>
    <w:lvl w:ilvl="3" w:tplc="3FD89566">
      <w:numFmt w:val="bullet"/>
      <w:lvlText w:val="•"/>
      <w:lvlJc w:val="left"/>
      <w:pPr>
        <w:ind w:left="3791" w:hanging="140"/>
      </w:pPr>
      <w:rPr>
        <w:lang w:val="ru-RU" w:eastAsia="en-US" w:bidi="ar-SA"/>
      </w:rPr>
    </w:lvl>
    <w:lvl w:ilvl="4" w:tplc="D9E0E672">
      <w:numFmt w:val="bullet"/>
      <w:lvlText w:val="•"/>
      <w:lvlJc w:val="left"/>
      <w:pPr>
        <w:ind w:left="4842" w:hanging="140"/>
      </w:pPr>
      <w:rPr>
        <w:lang w:val="ru-RU" w:eastAsia="en-US" w:bidi="ar-SA"/>
      </w:rPr>
    </w:lvl>
    <w:lvl w:ilvl="5" w:tplc="467C6DF0">
      <w:numFmt w:val="bullet"/>
      <w:lvlText w:val="•"/>
      <w:lvlJc w:val="left"/>
      <w:pPr>
        <w:ind w:left="5893" w:hanging="140"/>
      </w:pPr>
      <w:rPr>
        <w:lang w:val="ru-RU" w:eastAsia="en-US" w:bidi="ar-SA"/>
      </w:rPr>
    </w:lvl>
    <w:lvl w:ilvl="6" w:tplc="12769CEA">
      <w:numFmt w:val="bullet"/>
      <w:lvlText w:val="•"/>
      <w:lvlJc w:val="left"/>
      <w:pPr>
        <w:ind w:left="6943" w:hanging="140"/>
      </w:pPr>
      <w:rPr>
        <w:lang w:val="ru-RU" w:eastAsia="en-US" w:bidi="ar-SA"/>
      </w:rPr>
    </w:lvl>
    <w:lvl w:ilvl="7" w:tplc="3FD2A912">
      <w:numFmt w:val="bullet"/>
      <w:lvlText w:val="•"/>
      <w:lvlJc w:val="left"/>
      <w:pPr>
        <w:ind w:left="7994" w:hanging="140"/>
      </w:pPr>
      <w:rPr>
        <w:lang w:val="ru-RU" w:eastAsia="en-US" w:bidi="ar-SA"/>
      </w:rPr>
    </w:lvl>
    <w:lvl w:ilvl="8" w:tplc="A6685CF2">
      <w:numFmt w:val="bullet"/>
      <w:lvlText w:val="•"/>
      <w:lvlJc w:val="left"/>
      <w:pPr>
        <w:ind w:left="9045" w:hanging="140"/>
      </w:pPr>
      <w:rPr>
        <w:lang w:val="ru-RU" w:eastAsia="en-US" w:bidi="ar-SA"/>
      </w:rPr>
    </w:lvl>
  </w:abstractNum>
  <w:abstractNum w:abstractNumId="11">
    <w:nsid w:val="177A6252"/>
    <w:multiLevelType w:val="hybridMultilevel"/>
    <w:tmpl w:val="519C480A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C17B2A"/>
    <w:multiLevelType w:val="multilevel"/>
    <w:tmpl w:val="8BE08D3A"/>
    <w:styleLink w:val="WWNum49"/>
    <w:lvl w:ilvl="0">
      <w:numFmt w:val="bullet"/>
      <w:lvlText w:val="•"/>
      <w:lvlJc w:val="left"/>
      <w:pPr>
        <w:ind w:left="1275" w:hanging="708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1DDA584A"/>
    <w:multiLevelType w:val="hybridMultilevel"/>
    <w:tmpl w:val="CCDA63DE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C56641"/>
    <w:multiLevelType w:val="hybridMultilevel"/>
    <w:tmpl w:val="1BC0D7D4"/>
    <w:lvl w:ilvl="0" w:tplc="193C62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6436E9"/>
    <w:multiLevelType w:val="hybridMultilevel"/>
    <w:tmpl w:val="92DED9CC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1675C7"/>
    <w:multiLevelType w:val="multilevel"/>
    <w:tmpl w:val="6FAC83F6"/>
    <w:styleLink w:val="WWNum46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2C270248"/>
    <w:multiLevelType w:val="hybridMultilevel"/>
    <w:tmpl w:val="4A60C6A8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13ACD"/>
    <w:multiLevelType w:val="hybridMultilevel"/>
    <w:tmpl w:val="1E063D48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761275"/>
    <w:multiLevelType w:val="hybridMultilevel"/>
    <w:tmpl w:val="72AA5384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2C4CBB"/>
    <w:multiLevelType w:val="hybridMultilevel"/>
    <w:tmpl w:val="D1BA8140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B819DF"/>
    <w:multiLevelType w:val="hybridMultilevel"/>
    <w:tmpl w:val="4D0AEDC8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662797"/>
    <w:multiLevelType w:val="hybridMultilevel"/>
    <w:tmpl w:val="0568C042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6815C1"/>
    <w:multiLevelType w:val="hybridMultilevel"/>
    <w:tmpl w:val="86EEBE6E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C61C5F"/>
    <w:multiLevelType w:val="multilevel"/>
    <w:tmpl w:val="1BC0ED0A"/>
    <w:styleLink w:val="WWNum43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>
    <w:nsid w:val="3A197E10"/>
    <w:multiLevelType w:val="hybridMultilevel"/>
    <w:tmpl w:val="20DC0FF6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D93398"/>
    <w:multiLevelType w:val="hybridMultilevel"/>
    <w:tmpl w:val="1486D988"/>
    <w:lvl w:ilvl="0" w:tplc="E3664BB4">
      <w:numFmt w:val="bullet"/>
      <w:lvlText w:val="-"/>
      <w:lvlJc w:val="left"/>
      <w:pPr>
        <w:ind w:left="120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9DD8E28C">
      <w:numFmt w:val="bullet"/>
      <w:lvlText w:val="•"/>
      <w:lvlJc w:val="left"/>
      <w:pPr>
        <w:ind w:left="2132" w:hanging="152"/>
      </w:pPr>
      <w:rPr>
        <w:rFonts w:hint="default"/>
        <w:lang w:val="ru-RU" w:eastAsia="ru-RU" w:bidi="ru-RU"/>
      </w:rPr>
    </w:lvl>
    <w:lvl w:ilvl="2" w:tplc="AEF47D4C">
      <w:numFmt w:val="bullet"/>
      <w:lvlText w:val="•"/>
      <w:lvlJc w:val="left"/>
      <w:pPr>
        <w:ind w:left="3065" w:hanging="152"/>
      </w:pPr>
      <w:rPr>
        <w:rFonts w:hint="default"/>
        <w:lang w:val="ru-RU" w:eastAsia="ru-RU" w:bidi="ru-RU"/>
      </w:rPr>
    </w:lvl>
    <w:lvl w:ilvl="3" w:tplc="4C245A52">
      <w:numFmt w:val="bullet"/>
      <w:lvlText w:val="•"/>
      <w:lvlJc w:val="left"/>
      <w:pPr>
        <w:ind w:left="3997" w:hanging="152"/>
      </w:pPr>
      <w:rPr>
        <w:rFonts w:hint="default"/>
        <w:lang w:val="ru-RU" w:eastAsia="ru-RU" w:bidi="ru-RU"/>
      </w:rPr>
    </w:lvl>
    <w:lvl w:ilvl="4" w:tplc="5D6A102A">
      <w:numFmt w:val="bullet"/>
      <w:lvlText w:val="•"/>
      <w:lvlJc w:val="left"/>
      <w:pPr>
        <w:ind w:left="4930" w:hanging="152"/>
      </w:pPr>
      <w:rPr>
        <w:rFonts w:hint="default"/>
        <w:lang w:val="ru-RU" w:eastAsia="ru-RU" w:bidi="ru-RU"/>
      </w:rPr>
    </w:lvl>
    <w:lvl w:ilvl="5" w:tplc="5E72DA06">
      <w:numFmt w:val="bullet"/>
      <w:lvlText w:val="•"/>
      <w:lvlJc w:val="left"/>
      <w:pPr>
        <w:ind w:left="5863" w:hanging="152"/>
      </w:pPr>
      <w:rPr>
        <w:rFonts w:hint="default"/>
        <w:lang w:val="ru-RU" w:eastAsia="ru-RU" w:bidi="ru-RU"/>
      </w:rPr>
    </w:lvl>
    <w:lvl w:ilvl="6" w:tplc="A2424744">
      <w:numFmt w:val="bullet"/>
      <w:lvlText w:val="•"/>
      <w:lvlJc w:val="left"/>
      <w:pPr>
        <w:ind w:left="6795" w:hanging="152"/>
      </w:pPr>
      <w:rPr>
        <w:rFonts w:hint="default"/>
        <w:lang w:val="ru-RU" w:eastAsia="ru-RU" w:bidi="ru-RU"/>
      </w:rPr>
    </w:lvl>
    <w:lvl w:ilvl="7" w:tplc="632AA6B8">
      <w:numFmt w:val="bullet"/>
      <w:lvlText w:val="•"/>
      <w:lvlJc w:val="left"/>
      <w:pPr>
        <w:ind w:left="7728" w:hanging="152"/>
      </w:pPr>
      <w:rPr>
        <w:rFonts w:hint="default"/>
        <w:lang w:val="ru-RU" w:eastAsia="ru-RU" w:bidi="ru-RU"/>
      </w:rPr>
    </w:lvl>
    <w:lvl w:ilvl="8" w:tplc="58A67454">
      <w:numFmt w:val="bullet"/>
      <w:lvlText w:val="•"/>
      <w:lvlJc w:val="left"/>
      <w:pPr>
        <w:ind w:left="8661" w:hanging="152"/>
      </w:pPr>
      <w:rPr>
        <w:rFonts w:hint="default"/>
        <w:lang w:val="ru-RU" w:eastAsia="ru-RU" w:bidi="ru-RU"/>
      </w:rPr>
    </w:lvl>
  </w:abstractNum>
  <w:abstractNum w:abstractNumId="27">
    <w:nsid w:val="3DDF4FCE"/>
    <w:multiLevelType w:val="hybridMultilevel"/>
    <w:tmpl w:val="B2980326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F351F09"/>
    <w:multiLevelType w:val="hybridMultilevel"/>
    <w:tmpl w:val="85B635FE"/>
    <w:lvl w:ilvl="0" w:tplc="40B8504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A6322"/>
    <w:multiLevelType w:val="multilevel"/>
    <w:tmpl w:val="BA388A58"/>
    <w:styleLink w:val="WWNum41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30">
    <w:nsid w:val="4C466855"/>
    <w:multiLevelType w:val="hybridMultilevel"/>
    <w:tmpl w:val="9BB642E0"/>
    <w:lvl w:ilvl="0" w:tplc="84680E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ECC2EC2"/>
    <w:multiLevelType w:val="hybridMultilevel"/>
    <w:tmpl w:val="0F1E6412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E51719"/>
    <w:multiLevelType w:val="hybridMultilevel"/>
    <w:tmpl w:val="B732A20E"/>
    <w:lvl w:ilvl="0" w:tplc="193C6214">
      <w:start w:val="1"/>
      <w:numFmt w:val="bullet"/>
      <w:lvlText w:val="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3">
    <w:nsid w:val="53582E27"/>
    <w:multiLevelType w:val="hybridMultilevel"/>
    <w:tmpl w:val="AC9E980E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8174E1"/>
    <w:multiLevelType w:val="hybridMultilevel"/>
    <w:tmpl w:val="5E4015FA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E63424"/>
    <w:multiLevelType w:val="hybridMultilevel"/>
    <w:tmpl w:val="19B0C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461925"/>
    <w:multiLevelType w:val="hybridMultilevel"/>
    <w:tmpl w:val="CB8675FA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0A5780"/>
    <w:multiLevelType w:val="hybridMultilevel"/>
    <w:tmpl w:val="021EB2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D380932"/>
    <w:multiLevelType w:val="multilevel"/>
    <w:tmpl w:val="0292F764"/>
    <w:styleLink w:val="WWNum45"/>
    <w:lvl w:ilvl="0">
      <w:numFmt w:val="bullet"/>
      <w:lvlText w:val="*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39">
    <w:nsid w:val="5E6C10B3"/>
    <w:multiLevelType w:val="hybridMultilevel"/>
    <w:tmpl w:val="B81C7FF2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6F3077"/>
    <w:multiLevelType w:val="hybridMultilevel"/>
    <w:tmpl w:val="07C8FF12"/>
    <w:lvl w:ilvl="0" w:tplc="EAA6A5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002D6F"/>
    <w:multiLevelType w:val="hybridMultilevel"/>
    <w:tmpl w:val="942E3FEC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4D7619E"/>
    <w:multiLevelType w:val="multilevel"/>
    <w:tmpl w:val="7076DE66"/>
    <w:styleLink w:val="WWNum42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480" w:hanging="180"/>
      </w:pPr>
      <w:rPr>
        <w:rFonts w:cs="Times New Roman"/>
      </w:rPr>
    </w:lvl>
  </w:abstractNum>
  <w:abstractNum w:abstractNumId="43">
    <w:nsid w:val="651B7BCD"/>
    <w:multiLevelType w:val="hybridMultilevel"/>
    <w:tmpl w:val="95A8EBD6"/>
    <w:lvl w:ilvl="0" w:tplc="84680E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661E5947"/>
    <w:multiLevelType w:val="hybridMultilevel"/>
    <w:tmpl w:val="FEFEFAD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457D0C"/>
    <w:multiLevelType w:val="hybridMultilevel"/>
    <w:tmpl w:val="FD3EC210"/>
    <w:lvl w:ilvl="0" w:tplc="40B850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1B33934"/>
    <w:multiLevelType w:val="multilevel"/>
    <w:tmpl w:val="78FE3498"/>
    <w:styleLink w:val="WWNum48"/>
    <w:lvl w:ilvl="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7">
    <w:nsid w:val="772D4245"/>
    <w:multiLevelType w:val="hybridMultilevel"/>
    <w:tmpl w:val="338870AC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41423C"/>
    <w:multiLevelType w:val="hybridMultilevel"/>
    <w:tmpl w:val="5B926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790C31"/>
    <w:multiLevelType w:val="hybridMultilevel"/>
    <w:tmpl w:val="BA7A501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7C1800A9"/>
    <w:multiLevelType w:val="hybridMultilevel"/>
    <w:tmpl w:val="1420635E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CFC351D"/>
    <w:multiLevelType w:val="hybridMultilevel"/>
    <w:tmpl w:val="BEE4C4BC"/>
    <w:lvl w:ilvl="0" w:tplc="31E8F7C8">
      <w:start w:val="7"/>
      <w:numFmt w:val="bullet"/>
      <w:lvlText w:val="−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ED33812"/>
    <w:multiLevelType w:val="hybridMultilevel"/>
    <w:tmpl w:val="A74805B2"/>
    <w:lvl w:ilvl="0" w:tplc="4B9027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6"/>
  </w:num>
  <w:num w:numId="4">
    <w:abstractNumId w:val="29"/>
  </w:num>
  <w:num w:numId="5">
    <w:abstractNumId w:val="42"/>
  </w:num>
  <w:num w:numId="6">
    <w:abstractNumId w:val="24"/>
  </w:num>
  <w:num w:numId="7">
    <w:abstractNumId w:val="5"/>
  </w:num>
  <w:num w:numId="8">
    <w:abstractNumId w:val="38"/>
  </w:num>
  <w:num w:numId="9">
    <w:abstractNumId w:val="16"/>
  </w:num>
  <w:num w:numId="10">
    <w:abstractNumId w:val="4"/>
  </w:num>
  <w:num w:numId="11">
    <w:abstractNumId w:val="46"/>
  </w:num>
  <w:num w:numId="12">
    <w:abstractNumId w:val="12"/>
  </w:num>
  <w:num w:numId="13">
    <w:abstractNumId w:val="45"/>
  </w:num>
  <w:num w:numId="14">
    <w:abstractNumId w:val="8"/>
  </w:num>
  <w:num w:numId="15">
    <w:abstractNumId w:val="2"/>
  </w:num>
  <w:num w:numId="16">
    <w:abstractNumId w:val="9"/>
  </w:num>
  <w:num w:numId="17">
    <w:abstractNumId w:val="25"/>
  </w:num>
  <w:num w:numId="18">
    <w:abstractNumId w:val="1"/>
  </w:num>
  <w:num w:numId="19">
    <w:abstractNumId w:val="19"/>
  </w:num>
  <w:num w:numId="20">
    <w:abstractNumId w:val="21"/>
  </w:num>
  <w:num w:numId="21">
    <w:abstractNumId w:val="3"/>
  </w:num>
  <w:num w:numId="22">
    <w:abstractNumId w:val="47"/>
  </w:num>
  <w:num w:numId="23">
    <w:abstractNumId w:val="41"/>
  </w:num>
  <w:num w:numId="24">
    <w:abstractNumId w:val="20"/>
  </w:num>
  <w:num w:numId="25">
    <w:abstractNumId w:val="18"/>
  </w:num>
  <w:num w:numId="26">
    <w:abstractNumId w:val="52"/>
  </w:num>
  <w:num w:numId="27">
    <w:abstractNumId w:val="27"/>
  </w:num>
  <w:num w:numId="28">
    <w:abstractNumId w:val="13"/>
  </w:num>
  <w:num w:numId="29">
    <w:abstractNumId w:val="15"/>
  </w:num>
  <w:num w:numId="30">
    <w:abstractNumId w:val="34"/>
  </w:num>
  <w:num w:numId="31">
    <w:abstractNumId w:val="11"/>
  </w:num>
  <w:num w:numId="32">
    <w:abstractNumId w:val="33"/>
  </w:num>
  <w:num w:numId="33">
    <w:abstractNumId w:val="23"/>
  </w:num>
  <w:num w:numId="34">
    <w:abstractNumId w:val="50"/>
  </w:num>
  <w:num w:numId="35">
    <w:abstractNumId w:val="39"/>
  </w:num>
  <w:num w:numId="36">
    <w:abstractNumId w:val="31"/>
  </w:num>
  <w:num w:numId="37">
    <w:abstractNumId w:val="51"/>
  </w:num>
  <w:num w:numId="38">
    <w:abstractNumId w:val="40"/>
  </w:num>
  <w:num w:numId="39">
    <w:abstractNumId w:val="7"/>
  </w:num>
  <w:num w:numId="40">
    <w:abstractNumId w:val="22"/>
  </w:num>
  <w:num w:numId="41">
    <w:abstractNumId w:val="28"/>
  </w:num>
  <w:num w:numId="42">
    <w:abstractNumId w:val="35"/>
  </w:num>
  <w:num w:numId="43">
    <w:abstractNumId w:val="37"/>
  </w:num>
  <w:num w:numId="44">
    <w:abstractNumId w:val="49"/>
  </w:num>
  <w:num w:numId="45">
    <w:abstractNumId w:val="48"/>
  </w:num>
  <w:num w:numId="46">
    <w:abstractNumId w:val="14"/>
  </w:num>
  <w:num w:numId="47">
    <w:abstractNumId w:val="32"/>
  </w:num>
  <w:num w:numId="48">
    <w:abstractNumId w:val="10"/>
  </w:num>
  <w:num w:numId="49">
    <w:abstractNumId w:val="43"/>
  </w:num>
  <w:num w:numId="50">
    <w:abstractNumId w:val="30"/>
  </w:num>
  <w:num w:numId="51">
    <w:abstractNumId w:val="44"/>
  </w:num>
  <w:num w:numId="52">
    <w:abstractNumId w:val="3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495"/>
    <w:rsid w:val="00002040"/>
    <w:rsid w:val="0001655B"/>
    <w:rsid w:val="0003624E"/>
    <w:rsid w:val="00046D9D"/>
    <w:rsid w:val="0007799B"/>
    <w:rsid w:val="000822D6"/>
    <w:rsid w:val="000A49D4"/>
    <w:rsid w:val="000C0A53"/>
    <w:rsid w:val="000D378E"/>
    <w:rsid w:val="000F09E5"/>
    <w:rsid w:val="000F3B80"/>
    <w:rsid w:val="000F7C26"/>
    <w:rsid w:val="00104337"/>
    <w:rsid w:val="001206C4"/>
    <w:rsid w:val="00122CAB"/>
    <w:rsid w:val="001405D4"/>
    <w:rsid w:val="0016215C"/>
    <w:rsid w:val="00170FAA"/>
    <w:rsid w:val="00171024"/>
    <w:rsid w:val="00190B9D"/>
    <w:rsid w:val="001A0129"/>
    <w:rsid w:val="001A0FBF"/>
    <w:rsid w:val="001B355F"/>
    <w:rsid w:val="001E269F"/>
    <w:rsid w:val="001E2913"/>
    <w:rsid w:val="0021296C"/>
    <w:rsid w:val="00214C46"/>
    <w:rsid w:val="00281656"/>
    <w:rsid w:val="0029444B"/>
    <w:rsid w:val="002978A1"/>
    <w:rsid w:val="002B436F"/>
    <w:rsid w:val="002C44BE"/>
    <w:rsid w:val="002E6A82"/>
    <w:rsid w:val="003272B2"/>
    <w:rsid w:val="0033017B"/>
    <w:rsid w:val="00351056"/>
    <w:rsid w:val="0035616D"/>
    <w:rsid w:val="00383248"/>
    <w:rsid w:val="003A08B1"/>
    <w:rsid w:val="003A5315"/>
    <w:rsid w:val="003A62EF"/>
    <w:rsid w:val="003C1372"/>
    <w:rsid w:val="003C2956"/>
    <w:rsid w:val="003F1DDA"/>
    <w:rsid w:val="00403EA1"/>
    <w:rsid w:val="0041421A"/>
    <w:rsid w:val="00422501"/>
    <w:rsid w:val="0043461C"/>
    <w:rsid w:val="004362B9"/>
    <w:rsid w:val="0043760D"/>
    <w:rsid w:val="00440196"/>
    <w:rsid w:val="004606D5"/>
    <w:rsid w:val="0049513F"/>
    <w:rsid w:val="004B4EE1"/>
    <w:rsid w:val="004E5CA0"/>
    <w:rsid w:val="004F78AC"/>
    <w:rsid w:val="004F78EB"/>
    <w:rsid w:val="005200C0"/>
    <w:rsid w:val="00522242"/>
    <w:rsid w:val="005257E0"/>
    <w:rsid w:val="005404B8"/>
    <w:rsid w:val="00550E60"/>
    <w:rsid w:val="005549EF"/>
    <w:rsid w:val="005625C4"/>
    <w:rsid w:val="00570C79"/>
    <w:rsid w:val="00571637"/>
    <w:rsid w:val="0058132E"/>
    <w:rsid w:val="00581B09"/>
    <w:rsid w:val="005A5B78"/>
    <w:rsid w:val="005F6320"/>
    <w:rsid w:val="00600751"/>
    <w:rsid w:val="00613319"/>
    <w:rsid w:val="00625890"/>
    <w:rsid w:val="00633D8C"/>
    <w:rsid w:val="00660252"/>
    <w:rsid w:val="00660614"/>
    <w:rsid w:val="006711B2"/>
    <w:rsid w:val="006715CA"/>
    <w:rsid w:val="006959E9"/>
    <w:rsid w:val="006B1E71"/>
    <w:rsid w:val="006C1707"/>
    <w:rsid w:val="006C5BA9"/>
    <w:rsid w:val="006E124F"/>
    <w:rsid w:val="00730E51"/>
    <w:rsid w:val="00753EC5"/>
    <w:rsid w:val="00761CE8"/>
    <w:rsid w:val="007701CB"/>
    <w:rsid w:val="007906D4"/>
    <w:rsid w:val="0079278D"/>
    <w:rsid w:val="00797229"/>
    <w:rsid w:val="007C120D"/>
    <w:rsid w:val="007D533D"/>
    <w:rsid w:val="007D7FC5"/>
    <w:rsid w:val="007F0CD1"/>
    <w:rsid w:val="00805063"/>
    <w:rsid w:val="00806AC0"/>
    <w:rsid w:val="00811F64"/>
    <w:rsid w:val="0084187D"/>
    <w:rsid w:val="008563EF"/>
    <w:rsid w:val="008967AC"/>
    <w:rsid w:val="008A78A0"/>
    <w:rsid w:val="008C73DE"/>
    <w:rsid w:val="008D18D1"/>
    <w:rsid w:val="008E0C0C"/>
    <w:rsid w:val="00902084"/>
    <w:rsid w:val="0091256E"/>
    <w:rsid w:val="00951424"/>
    <w:rsid w:val="00962145"/>
    <w:rsid w:val="00975F94"/>
    <w:rsid w:val="009B7B6A"/>
    <w:rsid w:val="009C2E79"/>
    <w:rsid w:val="009D1D4B"/>
    <w:rsid w:val="009D4A0E"/>
    <w:rsid w:val="009E117D"/>
    <w:rsid w:val="009E550C"/>
    <w:rsid w:val="009E6F2B"/>
    <w:rsid w:val="00A161F2"/>
    <w:rsid w:val="00A2367E"/>
    <w:rsid w:val="00A32009"/>
    <w:rsid w:val="00A32FF7"/>
    <w:rsid w:val="00A356BF"/>
    <w:rsid w:val="00A37EAE"/>
    <w:rsid w:val="00A5027C"/>
    <w:rsid w:val="00AA2E5E"/>
    <w:rsid w:val="00AA4399"/>
    <w:rsid w:val="00AD1B4D"/>
    <w:rsid w:val="00AF03AE"/>
    <w:rsid w:val="00AF0583"/>
    <w:rsid w:val="00B132C9"/>
    <w:rsid w:val="00B17280"/>
    <w:rsid w:val="00B26784"/>
    <w:rsid w:val="00B475E7"/>
    <w:rsid w:val="00B57483"/>
    <w:rsid w:val="00B6040E"/>
    <w:rsid w:val="00B77407"/>
    <w:rsid w:val="00B86954"/>
    <w:rsid w:val="00B9246C"/>
    <w:rsid w:val="00B954E7"/>
    <w:rsid w:val="00BB3AD8"/>
    <w:rsid w:val="00BB4129"/>
    <w:rsid w:val="00BB42D9"/>
    <w:rsid w:val="00BD020B"/>
    <w:rsid w:val="00C16580"/>
    <w:rsid w:val="00C17D7C"/>
    <w:rsid w:val="00C24DF8"/>
    <w:rsid w:val="00C34173"/>
    <w:rsid w:val="00C642AF"/>
    <w:rsid w:val="00CB4ABC"/>
    <w:rsid w:val="00CC6662"/>
    <w:rsid w:val="00CE00AA"/>
    <w:rsid w:val="00D0413C"/>
    <w:rsid w:val="00D12A85"/>
    <w:rsid w:val="00D52D8E"/>
    <w:rsid w:val="00D604F5"/>
    <w:rsid w:val="00D828EC"/>
    <w:rsid w:val="00D836A0"/>
    <w:rsid w:val="00D85CAA"/>
    <w:rsid w:val="00DA78CF"/>
    <w:rsid w:val="00DD22AC"/>
    <w:rsid w:val="00DE08E3"/>
    <w:rsid w:val="00DF478C"/>
    <w:rsid w:val="00E02EA3"/>
    <w:rsid w:val="00E049D2"/>
    <w:rsid w:val="00E138DC"/>
    <w:rsid w:val="00E21DFB"/>
    <w:rsid w:val="00E303A4"/>
    <w:rsid w:val="00E30F7F"/>
    <w:rsid w:val="00E35C4B"/>
    <w:rsid w:val="00E47448"/>
    <w:rsid w:val="00E63F45"/>
    <w:rsid w:val="00E66B5C"/>
    <w:rsid w:val="00E66EAA"/>
    <w:rsid w:val="00E7207A"/>
    <w:rsid w:val="00E836C4"/>
    <w:rsid w:val="00E85B3E"/>
    <w:rsid w:val="00EA7084"/>
    <w:rsid w:val="00EB4DD3"/>
    <w:rsid w:val="00ED71E8"/>
    <w:rsid w:val="00EE033B"/>
    <w:rsid w:val="00EE250B"/>
    <w:rsid w:val="00F36495"/>
    <w:rsid w:val="00F4390F"/>
    <w:rsid w:val="00F43FEC"/>
    <w:rsid w:val="00F52F8A"/>
    <w:rsid w:val="00F5549F"/>
    <w:rsid w:val="00F5783A"/>
    <w:rsid w:val="00F81E0F"/>
    <w:rsid w:val="00F833F1"/>
    <w:rsid w:val="00F94742"/>
    <w:rsid w:val="00F9764C"/>
    <w:rsid w:val="00F97CD6"/>
    <w:rsid w:val="00FB4A37"/>
    <w:rsid w:val="00FC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32C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ru-RU"/>
    </w:rPr>
  </w:style>
  <w:style w:type="paragraph" w:styleId="1">
    <w:name w:val="heading 1"/>
    <w:basedOn w:val="a"/>
    <w:uiPriority w:val="1"/>
    <w:qFormat/>
    <w:pPr>
      <w:ind w:left="342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6"/>
      <w:ind w:left="625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342"/>
    </w:pPr>
    <w:rPr>
      <w:sz w:val="26"/>
      <w:szCs w:val="26"/>
    </w:rPr>
  </w:style>
  <w:style w:type="paragraph" w:styleId="a5">
    <w:name w:val="List Paragraph"/>
    <w:basedOn w:val="a"/>
    <w:uiPriority w:val="34"/>
    <w:qFormat/>
    <w:pPr>
      <w:ind w:left="34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6">
    <w:name w:val="Balloon Text"/>
    <w:basedOn w:val="a"/>
    <w:link w:val="a7"/>
    <w:uiPriority w:val="99"/>
    <w:semiHidden/>
    <w:unhideWhenUsed/>
    <w:rsid w:val="00F833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833F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F833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833F1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F833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833F1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s1">
    <w:name w:val="s1"/>
    <w:rsid w:val="000F7C26"/>
  </w:style>
  <w:style w:type="paragraph" w:styleId="ac">
    <w:name w:val="footnote text"/>
    <w:basedOn w:val="a"/>
    <w:link w:val="ad"/>
    <w:uiPriority w:val="99"/>
    <w:semiHidden/>
    <w:unhideWhenUsed/>
    <w:qFormat/>
    <w:rsid w:val="00E02EA3"/>
    <w:pPr>
      <w:widowControl/>
      <w:autoSpaceDE/>
      <w:autoSpaceDN/>
    </w:pPr>
    <w:rPr>
      <w:sz w:val="20"/>
      <w:szCs w:val="20"/>
      <w:lang w:val="en-US" w:bidi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E02EA3"/>
    <w:rPr>
      <w:rFonts w:ascii="Times New Roman" w:eastAsia="Times New Roman" w:hAnsi="Times New Roman"/>
      <w:lang w:val="en-US"/>
    </w:rPr>
  </w:style>
  <w:style w:type="character" w:styleId="ae">
    <w:name w:val="footnote reference"/>
    <w:basedOn w:val="a0"/>
    <w:uiPriority w:val="99"/>
    <w:semiHidden/>
    <w:unhideWhenUsed/>
    <w:rsid w:val="00E02EA3"/>
    <w:rPr>
      <w:vertAlign w:val="superscript"/>
    </w:rPr>
  </w:style>
  <w:style w:type="numbering" w:customStyle="1" w:styleId="10">
    <w:name w:val="Нет списка1"/>
    <w:next w:val="a2"/>
    <w:uiPriority w:val="99"/>
    <w:semiHidden/>
    <w:unhideWhenUsed/>
    <w:rsid w:val="00D828EC"/>
  </w:style>
  <w:style w:type="paragraph" w:customStyle="1" w:styleId="ConsPlusNormal">
    <w:name w:val="ConsPlusNormal"/>
    <w:rsid w:val="00D828E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andard">
    <w:name w:val="Standard"/>
    <w:rsid w:val="00D828EC"/>
    <w:pPr>
      <w:suppressAutoHyphens/>
      <w:autoSpaceDN w:val="0"/>
      <w:spacing w:before="120" w:after="120"/>
    </w:pPr>
    <w:rPr>
      <w:rFonts w:ascii="Times New Roman" w:eastAsia="Times New Roman" w:hAnsi="Times New Roman"/>
      <w:kern w:val="3"/>
      <w:sz w:val="24"/>
      <w:szCs w:val="24"/>
    </w:rPr>
  </w:style>
  <w:style w:type="table" w:styleId="af">
    <w:name w:val="Table Grid"/>
    <w:basedOn w:val="a1"/>
    <w:uiPriority w:val="59"/>
    <w:rsid w:val="00D828EC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1">
    <w:name w:val="WWNum41"/>
    <w:rsid w:val="007F0CD1"/>
    <w:pPr>
      <w:numPr>
        <w:numId w:val="4"/>
      </w:numPr>
    </w:pPr>
  </w:style>
  <w:style w:type="numbering" w:customStyle="1" w:styleId="WWNum42">
    <w:name w:val="WWNum42"/>
    <w:rsid w:val="007F0CD1"/>
    <w:pPr>
      <w:numPr>
        <w:numId w:val="5"/>
      </w:numPr>
    </w:pPr>
  </w:style>
  <w:style w:type="numbering" w:customStyle="1" w:styleId="WWNum43">
    <w:name w:val="WWNum43"/>
    <w:rsid w:val="007F0CD1"/>
    <w:pPr>
      <w:numPr>
        <w:numId w:val="6"/>
      </w:numPr>
    </w:pPr>
  </w:style>
  <w:style w:type="numbering" w:customStyle="1" w:styleId="WWNum44">
    <w:name w:val="WWNum44"/>
    <w:rsid w:val="007F0CD1"/>
    <w:pPr>
      <w:numPr>
        <w:numId w:val="7"/>
      </w:numPr>
    </w:pPr>
  </w:style>
  <w:style w:type="numbering" w:customStyle="1" w:styleId="WWNum45">
    <w:name w:val="WWNum45"/>
    <w:rsid w:val="007F0CD1"/>
    <w:pPr>
      <w:numPr>
        <w:numId w:val="8"/>
      </w:numPr>
    </w:pPr>
  </w:style>
  <w:style w:type="numbering" w:customStyle="1" w:styleId="WWNum46">
    <w:name w:val="WWNum46"/>
    <w:rsid w:val="007F0CD1"/>
    <w:pPr>
      <w:numPr>
        <w:numId w:val="9"/>
      </w:numPr>
    </w:pPr>
  </w:style>
  <w:style w:type="numbering" w:customStyle="1" w:styleId="WWNum47">
    <w:name w:val="WWNum47"/>
    <w:rsid w:val="007F0CD1"/>
    <w:pPr>
      <w:numPr>
        <w:numId w:val="10"/>
      </w:numPr>
    </w:pPr>
  </w:style>
  <w:style w:type="numbering" w:customStyle="1" w:styleId="WWNum48">
    <w:name w:val="WWNum48"/>
    <w:rsid w:val="007F0CD1"/>
    <w:pPr>
      <w:numPr>
        <w:numId w:val="11"/>
      </w:numPr>
    </w:pPr>
  </w:style>
  <w:style w:type="numbering" w:customStyle="1" w:styleId="WWNum49">
    <w:name w:val="WWNum49"/>
    <w:rsid w:val="007F0CD1"/>
    <w:pPr>
      <w:numPr>
        <w:numId w:val="12"/>
      </w:numPr>
    </w:pPr>
  </w:style>
  <w:style w:type="table" w:customStyle="1" w:styleId="11">
    <w:name w:val="Сетка таблицы1"/>
    <w:basedOn w:val="a1"/>
    <w:next w:val="af"/>
    <w:uiPriority w:val="59"/>
    <w:rsid w:val="00B8695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5257E0"/>
  </w:style>
  <w:style w:type="paragraph" w:styleId="HTML">
    <w:name w:val="HTML Preformatted"/>
    <w:basedOn w:val="a"/>
    <w:link w:val="HTML0"/>
    <w:uiPriority w:val="99"/>
    <w:semiHidden/>
    <w:unhideWhenUsed/>
    <w:rsid w:val="005257E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57E0"/>
    <w:rPr>
      <w:rFonts w:ascii="Courier New" w:eastAsia="Times New Roman" w:hAnsi="Courier New" w:cs="Courier New"/>
    </w:rPr>
  </w:style>
  <w:style w:type="table" w:customStyle="1" w:styleId="21">
    <w:name w:val="Сетка таблицы2"/>
    <w:basedOn w:val="a1"/>
    <w:next w:val="af"/>
    <w:uiPriority w:val="59"/>
    <w:rsid w:val="005257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257E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0">
    <w:name w:val="Block Text"/>
    <w:basedOn w:val="a"/>
    <w:rsid w:val="005257E0"/>
    <w:pPr>
      <w:autoSpaceDE/>
      <w:autoSpaceDN/>
      <w:spacing w:line="560" w:lineRule="auto"/>
      <w:ind w:left="1134" w:right="600"/>
      <w:jc w:val="center"/>
    </w:pPr>
    <w:rPr>
      <w:b/>
      <w:sz w:val="18"/>
      <w:szCs w:val="24"/>
      <w:lang w:bidi="ar-SA"/>
    </w:rPr>
  </w:style>
  <w:style w:type="paragraph" w:styleId="af1">
    <w:name w:val="No Spacing"/>
    <w:uiPriority w:val="1"/>
    <w:qFormat/>
    <w:rsid w:val="005257E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5257E0"/>
    <w:rPr>
      <w:color w:val="0000FF" w:themeColor="hyperlink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5257E0"/>
  </w:style>
  <w:style w:type="paragraph" w:styleId="12">
    <w:name w:val="index 1"/>
    <w:basedOn w:val="a"/>
    <w:next w:val="a"/>
    <w:autoRedefine/>
    <w:uiPriority w:val="99"/>
    <w:semiHidden/>
    <w:unhideWhenUsed/>
    <w:rsid w:val="005257E0"/>
    <w:pPr>
      <w:widowControl/>
      <w:autoSpaceDE/>
      <w:autoSpaceDN/>
      <w:ind w:left="220" w:hanging="220"/>
    </w:pPr>
    <w:rPr>
      <w:rFonts w:ascii="Calibri" w:eastAsia="Lucida Sans Unicode" w:hAnsi="Calibri" w:cs="Calibri"/>
      <w:lang w:eastAsia="en-US" w:bidi="ar-SA"/>
    </w:rPr>
  </w:style>
  <w:style w:type="character" w:customStyle="1" w:styleId="a4">
    <w:name w:val="Основной текст Знак"/>
    <w:basedOn w:val="a0"/>
    <w:link w:val="a3"/>
    <w:uiPriority w:val="99"/>
    <w:rsid w:val="005257E0"/>
    <w:rPr>
      <w:rFonts w:ascii="Times New Roman" w:eastAsia="Times New Roman" w:hAnsi="Times New Roman"/>
      <w:sz w:val="26"/>
      <w:szCs w:val="26"/>
      <w:lang w:bidi="ru-RU"/>
    </w:rPr>
  </w:style>
  <w:style w:type="paragraph" w:styleId="af3">
    <w:name w:val="List"/>
    <w:basedOn w:val="a3"/>
    <w:semiHidden/>
    <w:unhideWhenUsed/>
    <w:rsid w:val="005257E0"/>
    <w:pPr>
      <w:shd w:val="clear" w:color="auto" w:fill="FFFFFF"/>
      <w:suppressAutoHyphens/>
      <w:autoSpaceDE/>
      <w:autoSpaceDN/>
      <w:spacing w:line="322" w:lineRule="exact"/>
      <w:ind w:left="0" w:hanging="920"/>
      <w:jc w:val="center"/>
    </w:pPr>
    <w:rPr>
      <w:rFonts w:eastAsia="Lucida Sans Unicode" w:cs="Mangal"/>
      <w:spacing w:val="3"/>
      <w:sz w:val="22"/>
      <w:szCs w:val="22"/>
      <w:lang w:eastAsia="en-US" w:bidi="ar-SA"/>
    </w:rPr>
  </w:style>
  <w:style w:type="paragraph" w:customStyle="1" w:styleId="13">
    <w:name w:val="Обычный1"/>
    <w:rsid w:val="005257E0"/>
    <w:pPr>
      <w:widowControl w:val="0"/>
      <w:suppressAutoHyphens/>
    </w:pPr>
    <w:rPr>
      <w:rFonts w:ascii="Times New Roman" w:eastAsia="Andale Sans UI" w:hAnsi="Times New Roman" w:cs="Tahoma"/>
      <w:sz w:val="24"/>
      <w:szCs w:val="24"/>
      <w:lang w:val="en-US" w:eastAsia="en-US" w:bidi="en-US"/>
    </w:rPr>
  </w:style>
  <w:style w:type="paragraph" w:customStyle="1" w:styleId="af4">
    <w:name w:val="Заголовок"/>
    <w:basedOn w:val="13"/>
    <w:next w:val="a3"/>
    <w:rsid w:val="005257E0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ConsPlusNonformat">
    <w:name w:val="ConsPlusNonformat"/>
    <w:uiPriority w:val="99"/>
    <w:rsid w:val="005257E0"/>
    <w:pPr>
      <w:widowControl w:val="0"/>
      <w:suppressAutoHyphens/>
    </w:pPr>
    <w:rPr>
      <w:rFonts w:ascii="Courier New" w:eastAsia="Lucida Sans Unicode" w:hAnsi="Courier New" w:cs="Courier New"/>
    </w:rPr>
  </w:style>
  <w:style w:type="paragraph" w:customStyle="1" w:styleId="c68">
    <w:name w:val="c68"/>
    <w:basedOn w:val="13"/>
    <w:rsid w:val="005257E0"/>
    <w:pPr>
      <w:spacing w:after="280"/>
    </w:pPr>
    <w:rPr>
      <w:rFonts w:eastAsia="Times New Roman" w:cs="Times New Roman"/>
      <w:lang w:eastAsia="ru-RU"/>
    </w:rPr>
  </w:style>
  <w:style w:type="paragraph" w:customStyle="1" w:styleId="c0">
    <w:name w:val="c0"/>
    <w:basedOn w:val="13"/>
    <w:rsid w:val="005257E0"/>
    <w:pPr>
      <w:spacing w:after="280"/>
    </w:pPr>
    <w:rPr>
      <w:rFonts w:eastAsia="Times New Roman" w:cs="Times New Roman"/>
      <w:lang w:eastAsia="ru-RU"/>
    </w:rPr>
  </w:style>
  <w:style w:type="paragraph" w:customStyle="1" w:styleId="c26">
    <w:name w:val="c26"/>
    <w:basedOn w:val="13"/>
    <w:rsid w:val="005257E0"/>
    <w:pPr>
      <w:spacing w:after="280"/>
    </w:pPr>
    <w:rPr>
      <w:rFonts w:eastAsia="Times New Roman" w:cs="Times New Roman"/>
      <w:lang w:eastAsia="ru-RU"/>
    </w:rPr>
  </w:style>
  <w:style w:type="paragraph" w:customStyle="1" w:styleId="WW-Normal1">
    <w:name w:val="WW-Normal1"/>
    <w:basedOn w:val="13"/>
    <w:rsid w:val="005257E0"/>
    <w:pPr>
      <w:autoSpaceDE w:val="0"/>
    </w:pPr>
    <w:rPr>
      <w:rFonts w:eastAsia="Times New Roman" w:cs="Times New Roman"/>
      <w:color w:val="000000"/>
      <w:lang w:val="ru-RU" w:eastAsia="zh-CN" w:bidi="hi-IN"/>
    </w:rPr>
  </w:style>
  <w:style w:type="character" w:customStyle="1" w:styleId="14">
    <w:name w:val="Основной текст Знак1"/>
    <w:basedOn w:val="a0"/>
    <w:uiPriority w:val="99"/>
    <w:locked/>
    <w:rsid w:val="005257E0"/>
    <w:rPr>
      <w:rFonts w:ascii="Times New Roman" w:hAnsi="Times New Roman" w:cs="Times New Roman" w:hint="default"/>
      <w:spacing w:val="3"/>
      <w:shd w:val="clear" w:color="auto" w:fill="FFFFFF"/>
    </w:rPr>
  </w:style>
  <w:style w:type="character" w:customStyle="1" w:styleId="c69">
    <w:name w:val="c69"/>
    <w:basedOn w:val="a0"/>
    <w:rsid w:val="005257E0"/>
  </w:style>
  <w:style w:type="character" w:customStyle="1" w:styleId="c34">
    <w:name w:val="c34"/>
    <w:basedOn w:val="a0"/>
    <w:rsid w:val="005257E0"/>
  </w:style>
  <w:style w:type="character" w:customStyle="1" w:styleId="c42">
    <w:name w:val="c42"/>
    <w:basedOn w:val="a0"/>
    <w:rsid w:val="005257E0"/>
  </w:style>
  <w:style w:type="character" w:customStyle="1" w:styleId="ListLabel1">
    <w:name w:val="ListLabel 1"/>
    <w:rsid w:val="005257E0"/>
    <w:rPr>
      <w:rFonts w:ascii="Courier New" w:hAnsi="Courier New" w:cs="Courier New" w:hint="default"/>
    </w:rPr>
  </w:style>
  <w:style w:type="character" w:customStyle="1" w:styleId="-">
    <w:name w:val="Интернет-ссылка"/>
    <w:rsid w:val="005257E0"/>
    <w:rPr>
      <w:color w:val="000080"/>
      <w:u w:val="single"/>
    </w:rPr>
  </w:style>
  <w:style w:type="character" w:customStyle="1" w:styleId="22">
    <w:name w:val="Основной текст Знак2"/>
    <w:basedOn w:val="a0"/>
    <w:uiPriority w:val="99"/>
    <w:semiHidden/>
    <w:rsid w:val="005257E0"/>
  </w:style>
  <w:style w:type="paragraph" w:styleId="af5">
    <w:name w:val="Title"/>
    <w:basedOn w:val="a"/>
    <w:next w:val="a"/>
    <w:link w:val="af6"/>
    <w:qFormat/>
    <w:rsid w:val="005257E0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ar-SA"/>
    </w:rPr>
  </w:style>
  <w:style w:type="character" w:customStyle="1" w:styleId="af6">
    <w:name w:val="Название Знак"/>
    <w:basedOn w:val="a0"/>
    <w:link w:val="af5"/>
    <w:rsid w:val="005257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c8">
    <w:name w:val="c8"/>
    <w:basedOn w:val="a0"/>
    <w:rsid w:val="005257E0"/>
  </w:style>
  <w:style w:type="character" w:customStyle="1" w:styleId="c35">
    <w:name w:val="c35"/>
    <w:basedOn w:val="a0"/>
    <w:rsid w:val="005257E0"/>
  </w:style>
  <w:style w:type="paragraph" w:styleId="af7">
    <w:name w:val="index heading"/>
    <w:basedOn w:val="13"/>
    <w:semiHidden/>
    <w:unhideWhenUsed/>
    <w:rsid w:val="005257E0"/>
    <w:pPr>
      <w:suppressLineNumbers/>
    </w:pPr>
    <w:rPr>
      <w:rFonts w:cs="Mangal"/>
    </w:rPr>
  </w:style>
  <w:style w:type="paragraph" w:customStyle="1" w:styleId="western">
    <w:name w:val="western"/>
    <w:basedOn w:val="a"/>
    <w:rsid w:val="005257E0"/>
    <w:pPr>
      <w:widowControl/>
      <w:autoSpaceDE/>
      <w:autoSpaceDN/>
      <w:spacing w:before="100" w:beforeAutospacing="1" w:after="119"/>
    </w:pPr>
    <w:rPr>
      <w:color w:val="000000"/>
      <w:sz w:val="24"/>
      <w:szCs w:val="24"/>
      <w:lang w:bidi="ar-SA"/>
    </w:rPr>
  </w:style>
  <w:style w:type="numbering" w:customStyle="1" w:styleId="210">
    <w:name w:val="Нет списка21"/>
    <w:next w:val="a2"/>
    <w:uiPriority w:val="99"/>
    <w:semiHidden/>
    <w:unhideWhenUsed/>
    <w:rsid w:val="005257E0"/>
  </w:style>
  <w:style w:type="character" w:customStyle="1" w:styleId="blk">
    <w:name w:val="blk"/>
    <w:basedOn w:val="a0"/>
    <w:rsid w:val="005257E0"/>
  </w:style>
  <w:style w:type="table" w:customStyle="1" w:styleId="111">
    <w:name w:val="Сетка таблицы11"/>
    <w:basedOn w:val="a1"/>
    <w:next w:val="af"/>
    <w:uiPriority w:val="59"/>
    <w:rsid w:val="005257E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11">
    <w:name w:val="WWNum411"/>
    <w:rsid w:val="009C2E79"/>
  </w:style>
  <w:style w:type="paragraph" w:styleId="af8">
    <w:name w:val="TOC Heading"/>
    <w:basedOn w:val="1"/>
    <w:next w:val="a"/>
    <w:uiPriority w:val="39"/>
    <w:semiHidden/>
    <w:unhideWhenUsed/>
    <w:qFormat/>
    <w:rsid w:val="002978A1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bidi="ar-SA"/>
    </w:rPr>
  </w:style>
  <w:style w:type="paragraph" w:styleId="15">
    <w:name w:val="toc 1"/>
    <w:basedOn w:val="a"/>
    <w:next w:val="a"/>
    <w:autoRedefine/>
    <w:uiPriority w:val="39"/>
    <w:unhideWhenUsed/>
    <w:rsid w:val="002978A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2978A1"/>
    <w:pPr>
      <w:spacing w:after="100"/>
      <w:ind w:left="220"/>
    </w:pPr>
  </w:style>
  <w:style w:type="table" w:customStyle="1" w:styleId="130">
    <w:name w:val="Сетка таблицы13"/>
    <w:basedOn w:val="a1"/>
    <w:uiPriority w:val="59"/>
    <w:rsid w:val="00F5783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E63F4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index heading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32C9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ru-RU"/>
    </w:rPr>
  </w:style>
  <w:style w:type="paragraph" w:styleId="1">
    <w:name w:val="heading 1"/>
    <w:basedOn w:val="a"/>
    <w:uiPriority w:val="1"/>
    <w:qFormat/>
    <w:pPr>
      <w:ind w:left="342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spacing w:before="6"/>
      <w:ind w:left="625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pPr>
      <w:ind w:left="342"/>
    </w:pPr>
    <w:rPr>
      <w:sz w:val="26"/>
      <w:szCs w:val="26"/>
    </w:rPr>
  </w:style>
  <w:style w:type="paragraph" w:styleId="a5">
    <w:name w:val="List Paragraph"/>
    <w:basedOn w:val="a"/>
    <w:uiPriority w:val="34"/>
    <w:qFormat/>
    <w:pPr>
      <w:ind w:left="34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  <w:style w:type="paragraph" w:styleId="a6">
    <w:name w:val="Balloon Text"/>
    <w:basedOn w:val="a"/>
    <w:link w:val="a7"/>
    <w:uiPriority w:val="99"/>
    <w:semiHidden/>
    <w:unhideWhenUsed/>
    <w:rsid w:val="00F833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F833F1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F833F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F833F1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F833F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F833F1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s1">
    <w:name w:val="s1"/>
    <w:rsid w:val="000F7C26"/>
  </w:style>
  <w:style w:type="paragraph" w:styleId="ac">
    <w:name w:val="footnote text"/>
    <w:basedOn w:val="a"/>
    <w:link w:val="ad"/>
    <w:uiPriority w:val="99"/>
    <w:semiHidden/>
    <w:unhideWhenUsed/>
    <w:qFormat/>
    <w:rsid w:val="00E02EA3"/>
    <w:pPr>
      <w:widowControl/>
      <w:autoSpaceDE/>
      <w:autoSpaceDN/>
    </w:pPr>
    <w:rPr>
      <w:sz w:val="20"/>
      <w:szCs w:val="20"/>
      <w:lang w:val="en-US" w:bidi="ar-SA"/>
    </w:rPr>
  </w:style>
  <w:style w:type="character" w:customStyle="1" w:styleId="ad">
    <w:name w:val="Текст сноски Знак"/>
    <w:basedOn w:val="a0"/>
    <w:link w:val="ac"/>
    <w:uiPriority w:val="99"/>
    <w:semiHidden/>
    <w:rsid w:val="00E02EA3"/>
    <w:rPr>
      <w:rFonts w:ascii="Times New Roman" w:eastAsia="Times New Roman" w:hAnsi="Times New Roman"/>
      <w:lang w:val="en-US"/>
    </w:rPr>
  </w:style>
  <w:style w:type="character" w:styleId="ae">
    <w:name w:val="footnote reference"/>
    <w:basedOn w:val="a0"/>
    <w:uiPriority w:val="99"/>
    <w:semiHidden/>
    <w:unhideWhenUsed/>
    <w:rsid w:val="00E02EA3"/>
    <w:rPr>
      <w:vertAlign w:val="superscript"/>
    </w:rPr>
  </w:style>
  <w:style w:type="numbering" w:customStyle="1" w:styleId="10">
    <w:name w:val="Нет списка1"/>
    <w:next w:val="a2"/>
    <w:uiPriority w:val="99"/>
    <w:semiHidden/>
    <w:unhideWhenUsed/>
    <w:rsid w:val="00D828EC"/>
  </w:style>
  <w:style w:type="paragraph" w:customStyle="1" w:styleId="ConsPlusNormal">
    <w:name w:val="ConsPlusNormal"/>
    <w:rsid w:val="00D828E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tandard">
    <w:name w:val="Standard"/>
    <w:rsid w:val="00D828EC"/>
    <w:pPr>
      <w:suppressAutoHyphens/>
      <w:autoSpaceDN w:val="0"/>
      <w:spacing w:before="120" w:after="120"/>
    </w:pPr>
    <w:rPr>
      <w:rFonts w:ascii="Times New Roman" w:eastAsia="Times New Roman" w:hAnsi="Times New Roman"/>
      <w:kern w:val="3"/>
      <w:sz w:val="24"/>
      <w:szCs w:val="24"/>
    </w:rPr>
  </w:style>
  <w:style w:type="table" w:styleId="af">
    <w:name w:val="Table Grid"/>
    <w:basedOn w:val="a1"/>
    <w:uiPriority w:val="59"/>
    <w:rsid w:val="00D828EC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1">
    <w:name w:val="WWNum41"/>
    <w:rsid w:val="007F0CD1"/>
    <w:pPr>
      <w:numPr>
        <w:numId w:val="4"/>
      </w:numPr>
    </w:pPr>
  </w:style>
  <w:style w:type="numbering" w:customStyle="1" w:styleId="WWNum42">
    <w:name w:val="WWNum42"/>
    <w:rsid w:val="007F0CD1"/>
    <w:pPr>
      <w:numPr>
        <w:numId w:val="5"/>
      </w:numPr>
    </w:pPr>
  </w:style>
  <w:style w:type="numbering" w:customStyle="1" w:styleId="WWNum43">
    <w:name w:val="WWNum43"/>
    <w:rsid w:val="007F0CD1"/>
    <w:pPr>
      <w:numPr>
        <w:numId w:val="6"/>
      </w:numPr>
    </w:pPr>
  </w:style>
  <w:style w:type="numbering" w:customStyle="1" w:styleId="WWNum44">
    <w:name w:val="WWNum44"/>
    <w:rsid w:val="007F0CD1"/>
    <w:pPr>
      <w:numPr>
        <w:numId w:val="7"/>
      </w:numPr>
    </w:pPr>
  </w:style>
  <w:style w:type="numbering" w:customStyle="1" w:styleId="WWNum45">
    <w:name w:val="WWNum45"/>
    <w:rsid w:val="007F0CD1"/>
    <w:pPr>
      <w:numPr>
        <w:numId w:val="8"/>
      </w:numPr>
    </w:pPr>
  </w:style>
  <w:style w:type="numbering" w:customStyle="1" w:styleId="WWNum46">
    <w:name w:val="WWNum46"/>
    <w:rsid w:val="007F0CD1"/>
    <w:pPr>
      <w:numPr>
        <w:numId w:val="9"/>
      </w:numPr>
    </w:pPr>
  </w:style>
  <w:style w:type="numbering" w:customStyle="1" w:styleId="WWNum47">
    <w:name w:val="WWNum47"/>
    <w:rsid w:val="007F0CD1"/>
    <w:pPr>
      <w:numPr>
        <w:numId w:val="10"/>
      </w:numPr>
    </w:pPr>
  </w:style>
  <w:style w:type="numbering" w:customStyle="1" w:styleId="WWNum48">
    <w:name w:val="WWNum48"/>
    <w:rsid w:val="007F0CD1"/>
    <w:pPr>
      <w:numPr>
        <w:numId w:val="11"/>
      </w:numPr>
    </w:pPr>
  </w:style>
  <w:style w:type="numbering" w:customStyle="1" w:styleId="WWNum49">
    <w:name w:val="WWNum49"/>
    <w:rsid w:val="007F0CD1"/>
    <w:pPr>
      <w:numPr>
        <w:numId w:val="12"/>
      </w:numPr>
    </w:pPr>
  </w:style>
  <w:style w:type="table" w:customStyle="1" w:styleId="11">
    <w:name w:val="Сетка таблицы1"/>
    <w:basedOn w:val="a1"/>
    <w:next w:val="af"/>
    <w:uiPriority w:val="59"/>
    <w:rsid w:val="00B8695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5257E0"/>
  </w:style>
  <w:style w:type="paragraph" w:styleId="HTML">
    <w:name w:val="HTML Preformatted"/>
    <w:basedOn w:val="a"/>
    <w:link w:val="HTML0"/>
    <w:uiPriority w:val="99"/>
    <w:semiHidden/>
    <w:unhideWhenUsed/>
    <w:rsid w:val="005257E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bidi="ar-S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57E0"/>
    <w:rPr>
      <w:rFonts w:ascii="Courier New" w:eastAsia="Times New Roman" w:hAnsi="Courier New" w:cs="Courier New"/>
    </w:rPr>
  </w:style>
  <w:style w:type="table" w:customStyle="1" w:styleId="21">
    <w:name w:val="Сетка таблицы2"/>
    <w:basedOn w:val="a1"/>
    <w:next w:val="af"/>
    <w:uiPriority w:val="59"/>
    <w:rsid w:val="005257E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257E0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f0">
    <w:name w:val="Block Text"/>
    <w:basedOn w:val="a"/>
    <w:rsid w:val="005257E0"/>
    <w:pPr>
      <w:autoSpaceDE/>
      <w:autoSpaceDN/>
      <w:spacing w:line="560" w:lineRule="auto"/>
      <w:ind w:left="1134" w:right="600"/>
      <w:jc w:val="center"/>
    </w:pPr>
    <w:rPr>
      <w:b/>
      <w:sz w:val="18"/>
      <w:szCs w:val="24"/>
      <w:lang w:bidi="ar-SA"/>
    </w:rPr>
  </w:style>
  <w:style w:type="paragraph" w:styleId="af1">
    <w:name w:val="No Spacing"/>
    <w:uiPriority w:val="1"/>
    <w:qFormat/>
    <w:rsid w:val="005257E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2">
    <w:name w:val="Hyperlink"/>
    <w:basedOn w:val="a0"/>
    <w:uiPriority w:val="99"/>
    <w:unhideWhenUsed/>
    <w:rsid w:val="005257E0"/>
    <w:rPr>
      <w:color w:val="0000FF" w:themeColor="hyperlink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5257E0"/>
  </w:style>
  <w:style w:type="paragraph" w:styleId="12">
    <w:name w:val="index 1"/>
    <w:basedOn w:val="a"/>
    <w:next w:val="a"/>
    <w:autoRedefine/>
    <w:uiPriority w:val="99"/>
    <w:semiHidden/>
    <w:unhideWhenUsed/>
    <w:rsid w:val="005257E0"/>
    <w:pPr>
      <w:widowControl/>
      <w:autoSpaceDE/>
      <w:autoSpaceDN/>
      <w:ind w:left="220" w:hanging="220"/>
    </w:pPr>
    <w:rPr>
      <w:rFonts w:ascii="Calibri" w:eastAsia="Lucida Sans Unicode" w:hAnsi="Calibri" w:cs="Calibri"/>
      <w:lang w:eastAsia="en-US" w:bidi="ar-SA"/>
    </w:rPr>
  </w:style>
  <w:style w:type="character" w:customStyle="1" w:styleId="a4">
    <w:name w:val="Основной текст Знак"/>
    <w:basedOn w:val="a0"/>
    <w:link w:val="a3"/>
    <w:uiPriority w:val="99"/>
    <w:rsid w:val="005257E0"/>
    <w:rPr>
      <w:rFonts w:ascii="Times New Roman" w:eastAsia="Times New Roman" w:hAnsi="Times New Roman"/>
      <w:sz w:val="26"/>
      <w:szCs w:val="26"/>
      <w:lang w:bidi="ru-RU"/>
    </w:rPr>
  </w:style>
  <w:style w:type="paragraph" w:styleId="af3">
    <w:name w:val="List"/>
    <w:basedOn w:val="a3"/>
    <w:semiHidden/>
    <w:unhideWhenUsed/>
    <w:rsid w:val="005257E0"/>
    <w:pPr>
      <w:shd w:val="clear" w:color="auto" w:fill="FFFFFF"/>
      <w:suppressAutoHyphens/>
      <w:autoSpaceDE/>
      <w:autoSpaceDN/>
      <w:spacing w:line="322" w:lineRule="exact"/>
      <w:ind w:left="0" w:hanging="920"/>
      <w:jc w:val="center"/>
    </w:pPr>
    <w:rPr>
      <w:rFonts w:eastAsia="Lucida Sans Unicode" w:cs="Mangal"/>
      <w:spacing w:val="3"/>
      <w:sz w:val="22"/>
      <w:szCs w:val="22"/>
      <w:lang w:eastAsia="en-US" w:bidi="ar-SA"/>
    </w:rPr>
  </w:style>
  <w:style w:type="paragraph" w:customStyle="1" w:styleId="13">
    <w:name w:val="Обычный1"/>
    <w:rsid w:val="005257E0"/>
    <w:pPr>
      <w:widowControl w:val="0"/>
      <w:suppressAutoHyphens/>
    </w:pPr>
    <w:rPr>
      <w:rFonts w:ascii="Times New Roman" w:eastAsia="Andale Sans UI" w:hAnsi="Times New Roman" w:cs="Tahoma"/>
      <w:sz w:val="24"/>
      <w:szCs w:val="24"/>
      <w:lang w:val="en-US" w:eastAsia="en-US" w:bidi="en-US"/>
    </w:rPr>
  </w:style>
  <w:style w:type="paragraph" w:customStyle="1" w:styleId="af4">
    <w:name w:val="Заголовок"/>
    <w:basedOn w:val="13"/>
    <w:next w:val="a3"/>
    <w:rsid w:val="005257E0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customStyle="1" w:styleId="ConsPlusNonformat">
    <w:name w:val="ConsPlusNonformat"/>
    <w:uiPriority w:val="99"/>
    <w:rsid w:val="005257E0"/>
    <w:pPr>
      <w:widowControl w:val="0"/>
      <w:suppressAutoHyphens/>
    </w:pPr>
    <w:rPr>
      <w:rFonts w:ascii="Courier New" w:eastAsia="Lucida Sans Unicode" w:hAnsi="Courier New" w:cs="Courier New"/>
    </w:rPr>
  </w:style>
  <w:style w:type="paragraph" w:customStyle="1" w:styleId="c68">
    <w:name w:val="c68"/>
    <w:basedOn w:val="13"/>
    <w:rsid w:val="005257E0"/>
    <w:pPr>
      <w:spacing w:after="280"/>
    </w:pPr>
    <w:rPr>
      <w:rFonts w:eastAsia="Times New Roman" w:cs="Times New Roman"/>
      <w:lang w:eastAsia="ru-RU"/>
    </w:rPr>
  </w:style>
  <w:style w:type="paragraph" w:customStyle="1" w:styleId="c0">
    <w:name w:val="c0"/>
    <w:basedOn w:val="13"/>
    <w:rsid w:val="005257E0"/>
    <w:pPr>
      <w:spacing w:after="280"/>
    </w:pPr>
    <w:rPr>
      <w:rFonts w:eastAsia="Times New Roman" w:cs="Times New Roman"/>
      <w:lang w:eastAsia="ru-RU"/>
    </w:rPr>
  </w:style>
  <w:style w:type="paragraph" w:customStyle="1" w:styleId="c26">
    <w:name w:val="c26"/>
    <w:basedOn w:val="13"/>
    <w:rsid w:val="005257E0"/>
    <w:pPr>
      <w:spacing w:after="280"/>
    </w:pPr>
    <w:rPr>
      <w:rFonts w:eastAsia="Times New Roman" w:cs="Times New Roman"/>
      <w:lang w:eastAsia="ru-RU"/>
    </w:rPr>
  </w:style>
  <w:style w:type="paragraph" w:customStyle="1" w:styleId="WW-Normal1">
    <w:name w:val="WW-Normal1"/>
    <w:basedOn w:val="13"/>
    <w:rsid w:val="005257E0"/>
    <w:pPr>
      <w:autoSpaceDE w:val="0"/>
    </w:pPr>
    <w:rPr>
      <w:rFonts w:eastAsia="Times New Roman" w:cs="Times New Roman"/>
      <w:color w:val="000000"/>
      <w:lang w:val="ru-RU" w:eastAsia="zh-CN" w:bidi="hi-IN"/>
    </w:rPr>
  </w:style>
  <w:style w:type="character" w:customStyle="1" w:styleId="14">
    <w:name w:val="Основной текст Знак1"/>
    <w:basedOn w:val="a0"/>
    <w:uiPriority w:val="99"/>
    <w:locked/>
    <w:rsid w:val="005257E0"/>
    <w:rPr>
      <w:rFonts w:ascii="Times New Roman" w:hAnsi="Times New Roman" w:cs="Times New Roman" w:hint="default"/>
      <w:spacing w:val="3"/>
      <w:shd w:val="clear" w:color="auto" w:fill="FFFFFF"/>
    </w:rPr>
  </w:style>
  <w:style w:type="character" w:customStyle="1" w:styleId="c69">
    <w:name w:val="c69"/>
    <w:basedOn w:val="a0"/>
    <w:rsid w:val="005257E0"/>
  </w:style>
  <w:style w:type="character" w:customStyle="1" w:styleId="c34">
    <w:name w:val="c34"/>
    <w:basedOn w:val="a0"/>
    <w:rsid w:val="005257E0"/>
  </w:style>
  <w:style w:type="character" w:customStyle="1" w:styleId="c42">
    <w:name w:val="c42"/>
    <w:basedOn w:val="a0"/>
    <w:rsid w:val="005257E0"/>
  </w:style>
  <w:style w:type="character" w:customStyle="1" w:styleId="ListLabel1">
    <w:name w:val="ListLabel 1"/>
    <w:rsid w:val="005257E0"/>
    <w:rPr>
      <w:rFonts w:ascii="Courier New" w:hAnsi="Courier New" w:cs="Courier New" w:hint="default"/>
    </w:rPr>
  </w:style>
  <w:style w:type="character" w:customStyle="1" w:styleId="-">
    <w:name w:val="Интернет-ссылка"/>
    <w:rsid w:val="005257E0"/>
    <w:rPr>
      <w:color w:val="000080"/>
      <w:u w:val="single"/>
    </w:rPr>
  </w:style>
  <w:style w:type="character" w:customStyle="1" w:styleId="22">
    <w:name w:val="Основной текст Знак2"/>
    <w:basedOn w:val="a0"/>
    <w:uiPriority w:val="99"/>
    <w:semiHidden/>
    <w:rsid w:val="005257E0"/>
  </w:style>
  <w:style w:type="paragraph" w:styleId="af5">
    <w:name w:val="Title"/>
    <w:basedOn w:val="a"/>
    <w:next w:val="a"/>
    <w:link w:val="af6"/>
    <w:qFormat/>
    <w:rsid w:val="005257E0"/>
    <w:pPr>
      <w:widowControl/>
      <w:pBdr>
        <w:bottom w:val="single" w:sz="8" w:space="4" w:color="4F81BD" w:themeColor="accent1"/>
      </w:pBdr>
      <w:autoSpaceDE/>
      <w:autoSpaceDN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ar-SA"/>
    </w:rPr>
  </w:style>
  <w:style w:type="character" w:customStyle="1" w:styleId="af6">
    <w:name w:val="Название Знак"/>
    <w:basedOn w:val="a0"/>
    <w:link w:val="af5"/>
    <w:rsid w:val="005257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c8">
    <w:name w:val="c8"/>
    <w:basedOn w:val="a0"/>
    <w:rsid w:val="005257E0"/>
  </w:style>
  <w:style w:type="character" w:customStyle="1" w:styleId="c35">
    <w:name w:val="c35"/>
    <w:basedOn w:val="a0"/>
    <w:rsid w:val="005257E0"/>
  </w:style>
  <w:style w:type="paragraph" w:styleId="af7">
    <w:name w:val="index heading"/>
    <w:basedOn w:val="13"/>
    <w:semiHidden/>
    <w:unhideWhenUsed/>
    <w:rsid w:val="005257E0"/>
    <w:pPr>
      <w:suppressLineNumbers/>
    </w:pPr>
    <w:rPr>
      <w:rFonts w:cs="Mangal"/>
    </w:rPr>
  </w:style>
  <w:style w:type="paragraph" w:customStyle="1" w:styleId="western">
    <w:name w:val="western"/>
    <w:basedOn w:val="a"/>
    <w:rsid w:val="005257E0"/>
    <w:pPr>
      <w:widowControl/>
      <w:autoSpaceDE/>
      <w:autoSpaceDN/>
      <w:spacing w:before="100" w:beforeAutospacing="1" w:after="119"/>
    </w:pPr>
    <w:rPr>
      <w:color w:val="000000"/>
      <w:sz w:val="24"/>
      <w:szCs w:val="24"/>
      <w:lang w:bidi="ar-SA"/>
    </w:rPr>
  </w:style>
  <w:style w:type="numbering" w:customStyle="1" w:styleId="210">
    <w:name w:val="Нет списка21"/>
    <w:next w:val="a2"/>
    <w:uiPriority w:val="99"/>
    <w:semiHidden/>
    <w:unhideWhenUsed/>
    <w:rsid w:val="005257E0"/>
  </w:style>
  <w:style w:type="character" w:customStyle="1" w:styleId="blk">
    <w:name w:val="blk"/>
    <w:basedOn w:val="a0"/>
    <w:rsid w:val="005257E0"/>
  </w:style>
  <w:style w:type="table" w:customStyle="1" w:styleId="111">
    <w:name w:val="Сетка таблицы11"/>
    <w:basedOn w:val="a1"/>
    <w:next w:val="af"/>
    <w:uiPriority w:val="59"/>
    <w:rsid w:val="005257E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11">
    <w:name w:val="WWNum411"/>
    <w:rsid w:val="009C2E79"/>
  </w:style>
  <w:style w:type="paragraph" w:styleId="af8">
    <w:name w:val="TOC Heading"/>
    <w:basedOn w:val="1"/>
    <w:next w:val="a"/>
    <w:uiPriority w:val="39"/>
    <w:semiHidden/>
    <w:unhideWhenUsed/>
    <w:qFormat/>
    <w:rsid w:val="002978A1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bidi="ar-SA"/>
    </w:rPr>
  </w:style>
  <w:style w:type="paragraph" w:styleId="15">
    <w:name w:val="toc 1"/>
    <w:basedOn w:val="a"/>
    <w:next w:val="a"/>
    <w:autoRedefine/>
    <w:uiPriority w:val="39"/>
    <w:unhideWhenUsed/>
    <w:rsid w:val="002978A1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2978A1"/>
    <w:pPr>
      <w:spacing w:after="100"/>
      <w:ind w:left="220"/>
    </w:pPr>
  </w:style>
  <w:style w:type="table" w:customStyle="1" w:styleId="130">
    <w:name w:val="Сетка таблицы13"/>
    <w:basedOn w:val="a1"/>
    <w:uiPriority w:val="59"/>
    <w:rsid w:val="00F5783A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E63F4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2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10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8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22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1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9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471B6-1F8A-4F5D-A04B-63E69FE16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13594</Words>
  <Characters>77487</Characters>
  <Application>Microsoft Office Word</Application>
  <DocSecurity>0</DocSecurity>
  <Lines>645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Андрющенко</dc:creator>
  <cp:lastModifiedBy>user</cp:lastModifiedBy>
  <cp:revision>10</cp:revision>
  <cp:lastPrinted>2022-03-04T06:21:00Z</cp:lastPrinted>
  <dcterms:created xsi:type="dcterms:W3CDTF">2019-12-03T09:54:00Z</dcterms:created>
  <dcterms:modified xsi:type="dcterms:W3CDTF">2022-03-31T07:43:00Z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2018-11-07T00:00:00Z</vt:filetime>
  </property>
</Properties>
</file>